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C3C49" w14:textId="77777777" w:rsidR="00700434" w:rsidRPr="0095554C" w:rsidRDefault="00700434" w:rsidP="00700434">
      <w:pPr>
        <w:rPr>
          <w:sz w:val="28"/>
          <w:u w:val="single"/>
        </w:rPr>
      </w:pPr>
    </w:p>
    <w:p w14:paraId="58E18BF1" w14:textId="77777777" w:rsidR="00B42773" w:rsidRPr="0095554C" w:rsidRDefault="0095554C" w:rsidP="0095554C">
      <w:pPr>
        <w:jc w:val="center"/>
        <w:rPr>
          <w:b/>
          <w:bCs/>
          <w:sz w:val="28"/>
          <w:szCs w:val="28"/>
        </w:rPr>
      </w:pPr>
      <w:r w:rsidRPr="0095554C">
        <w:rPr>
          <w:b/>
          <w:bCs/>
          <w:sz w:val="28"/>
          <w:szCs w:val="28"/>
        </w:rPr>
        <w:t>(Environmental) Sustainability Vision</w:t>
      </w:r>
    </w:p>
    <w:p w14:paraId="5FC28B12" w14:textId="77777777" w:rsidR="0095554C" w:rsidRPr="0095554C" w:rsidRDefault="0095554C" w:rsidP="0095554C">
      <w:pPr>
        <w:rPr>
          <w:bCs/>
          <w:sz w:val="26"/>
          <w:szCs w:val="26"/>
        </w:rPr>
      </w:pPr>
    </w:p>
    <w:p w14:paraId="455E084E" w14:textId="77777777" w:rsidR="00B42773" w:rsidRPr="0095554C" w:rsidRDefault="00B42773" w:rsidP="0095554C">
      <w:pPr>
        <w:rPr>
          <w:bCs/>
        </w:rPr>
      </w:pPr>
      <w:r w:rsidRPr="0095554C">
        <w:rPr>
          <w:bCs/>
        </w:rPr>
        <w:t xml:space="preserve">Our college is committed to reducing its direct impact on the environment and increasing the power and likelihood of its members to create a </w:t>
      </w:r>
      <w:r w:rsidR="00866966" w:rsidRPr="0095554C">
        <w:rPr>
          <w:bCs/>
        </w:rPr>
        <w:t>fully</w:t>
      </w:r>
      <w:r w:rsidRPr="0095554C">
        <w:rPr>
          <w:bCs/>
        </w:rPr>
        <w:t xml:space="preserve"> sustainable world</w:t>
      </w:r>
      <w:r w:rsidR="0095554C" w:rsidRPr="0095554C">
        <w:rPr>
          <w:bCs/>
        </w:rPr>
        <w:t xml:space="preserve">. </w:t>
      </w:r>
      <w:r w:rsidR="00866966" w:rsidRPr="0095554C">
        <w:rPr>
          <w:bCs/>
        </w:rPr>
        <w:t>This work includes our impact on climate change, the biodiversity crisis, the ecological crisis, social structures and sustainable economies.</w:t>
      </w:r>
      <w:r w:rsidR="0095554C" w:rsidRPr="0095554C">
        <w:rPr>
          <w:bCs/>
        </w:rPr>
        <w:t xml:space="preserve"> </w:t>
      </w:r>
      <w:r w:rsidR="00866966" w:rsidRPr="0095554C">
        <w:rPr>
          <w:bCs/>
        </w:rPr>
        <w:t>We will do this</w:t>
      </w:r>
      <w:r w:rsidRPr="0095554C">
        <w:rPr>
          <w:bCs/>
        </w:rPr>
        <w:t xml:space="preserve"> by embedding sustainable decisions, actions and learning in all of </w:t>
      </w:r>
      <w:r w:rsidR="00866966" w:rsidRPr="0095554C">
        <w:rPr>
          <w:bCs/>
        </w:rPr>
        <w:t>our</w:t>
      </w:r>
      <w:r w:rsidRPr="0095554C">
        <w:rPr>
          <w:bCs/>
        </w:rPr>
        <w:t xml:space="preserve"> </w:t>
      </w:r>
      <w:r w:rsidR="0095554C" w:rsidRPr="0095554C">
        <w:rPr>
          <w:bCs/>
        </w:rPr>
        <w:t>activities.</w:t>
      </w:r>
    </w:p>
    <w:p w14:paraId="43717F36" w14:textId="77777777" w:rsidR="006D7EA6" w:rsidRPr="0095554C" w:rsidRDefault="006D7EA6" w:rsidP="00B42773">
      <w:pPr>
        <w:jc w:val="center"/>
        <w:rPr>
          <w:bCs/>
          <w:sz w:val="26"/>
          <w:szCs w:val="26"/>
        </w:rPr>
      </w:pPr>
    </w:p>
    <w:p w14:paraId="742A2384" w14:textId="77777777" w:rsidR="00866966" w:rsidRPr="0095554C" w:rsidRDefault="0095554C" w:rsidP="0095554C">
      <w:pPr>
        <w:jc w:val="center"/>
        <w:rPr>
          <w:b/>
          <w:bCs/>
          <w:sz w:val="26"/>
          <w:szCs w:val="26"/>
        </w:rPr>
      </w:pPr>
      <w:r w:rsidRPr="0095554C">
        <w:rPr>
          <w:b/>
          <w:bCs/>
          <w:sz w:val="26"/>
          <w:szCs w:val="26"/>
        </w:rPr>
        <w:t>Key Areas Of Vision</w:t>
      </w:r>
    </w:p>
    <w:p w14:paraId="0FA1642F" w14:textId="77777777" w:rsidR="00B42773" w:rsidRPr="0095554C" w:rsidRDefault="00B42773" w:rsidP="00B42773">
      <w:pPr>
        <w:jc w:val="center"/>
        <w:rPr>
          <w:bCs/>
          <w:sz w:val="26"/>
          <w:szCs w:val="26"/>
        </w:rPr>
      </w:pPr>
    </w:p>
    <w:p w14:paraId="3D8D21D6" w14:textId="77777777" w:rsidR="00B42773" w:rsidRPr="0095554C" w:rsidRDefault="0095554C" w:rsidP="0095554C">
      <w:pPr>
        <w:rPr>
          <w:b/>
          <w:bCs/>
        </w:rPr>
      </w:pPr>
      <w:r w:rsidRPr="0095554C">
        <w:rPr>
          <w:b/>
          <w:bCs/>
        </w:rPr>
        <w:t xml:space="preserve">1. </w:t>
      </w:r>
      <w:r w:rsidR="00B42773" w:rsidRPr="0095554C">
        <w:rPr>
          <w:b/>
          <w:bCs/>
        </w:rPr>
        <w:t>Operational Sustainability</w:t>
      </w:r>
    </w:p>
    <w:p w14:paraId="6A57E282" w14:textId="77777777" w:rsidR="00B42773" w:rsidRPr="0095554C" w:rsidRDefault="00B42773" w:rsidP="0095554C">
      <w:pPr>
        <w:rPr>
          <w:bCs/>
        </w:rPr>
      </w:pPr>
      <w:r w:rsidRPr="0095554C">
        <w:rPr>
          <w:bCs/>
          <w:szCs w:val="26"/>
        </w:rPr>
        <w:t>Making physical improvements, using technical solutions</w:t>
      </w:r>
      <w:r w:rsidR="00866966" w:rsidRPr="0095554C">
        <w:rPr>
          <w:bCs/>
          <w:szCs w:val="26"/>
        </w:rPr>
        <w:t>,</w:t>
      </w:r>
      <w:r w:rsidRPr="0095554C">
        <w:rPr>
          <w:bCs/>
          <w:szCs w:val="26"/>
        </w:rPr>
        <w:t xml:space="preserve"> changing processes</w:t>
      </w:r>
      <w:r w:rsidR="00866966" w:rsidRPr="0095554C">
        <w:rPr>
          <w:bCs/>
          <w:szCs w:val="26"/>
        </w:rPr>
        <w:t xml:space="preserve"> and influencing behaviour change</w:t>
      </w:r>
      <w:r w:rsidRPr="0095554C">
        <w:rPr>
          <w:bCs/>
          <w:szCs w:val="26"/>
        </w:rPr>
        <w:t xml:space="preserve"> to minimise the adverse environmental impact of our </w:t>
      </w:r>
      <w:r w:rsidRPr="0095554C">
        <w:rPr>
          <w:bCs/>
        </w:rPr>
        <w:t>activities</w:t>
      </w:r>
      <w:r w:rsidR="00866966" w:rsidRPr="0095554C">
        <w:rPr>
          <w:bCs/>
        </w:rPr>
        <w:t>.</w:t>
      </w:r>
    </w:p>
    <w:p w14:paraId="48999847" w14:textId="77777777" w:rsidR="00B42773" w:rsidRPr="0095554C" w:rsidRDefault="00B42773" w:rsidP="00B42773">
      <w:pPr>
        <w:jc w:val="center"/>
        <w:rPr>
          <w:bCs/>
        </w:rPr>
      </w:pPr>
    </w:p>
    <w:p w14:paraId="4773A9B8" w14:textId="77777777" w:rsidR="00B42773" w:rsidRPr="0095554C" w:rsidRDefault="0095554C" w:rsidP="0095554C">
      <w:pPr>
        <w:rPr>
          <w:b/>
          <w:bCs/>
        </w:rPr>
      </w:pPr>
      <w:r w:rsidRPr="0095554C">
        <w:rPr>
          <w:b/>
          <w:bCs/>
        </w:rPr>
        <w:t xml:space="preserve">2. </w:t>
      </w:r>
      <w:r w:rsidR="00B42773" w:rsidRPr="0095554C">
        <w:rPr>
          <w:b/>
          <w:bCs/>
        </w:rPr>
        <w:t>Engagement</w:t>
      </w:r>
      <w:r w:rsidR="00866966" w:rsidRPr="0095554C">
        <w:rPr>
          <w:b/>
          <w:bCs/>
        </w:rPr>
        <w:t xml:space="preserve"> and Learning</w:t>
      </w:r>
    </w:p>
    <w:p w14:paraId="3B42CE16" w14:textId="77777777" w:rsidR="00B42773" w:rsidRPr="0095554C" w:rsidRDefault="00B42773" w:rsidP="0095554C">
      <w:pPr>
        <w:rPr>
          <w:bCs/>
        </w:rPr>
      </w:pPr>
      <w:r w:rsidRPr="0095554C">
        <w:rPr>
          <w:bCs/>
        </w:rPr>
        <w:t>Leading by example and involving all members of our community.</w:t>
      </w:r>
    </w:p>
    <w:p w14:paraId="0CE8FE75" w14:textId="77777777" w:rsidR="00B42773" w:rsidRPr="0095554C" w:rsidRDefault="00B42773" w:rsidP="0095554C">
      <w:pPr>
        <w:rPr>
          <w:bCs/>
        </w:rPr>
      </w:pPr>
      <w:r w:rsidRPr="0095554C">
        <w:rPr>
          <w:bCs/>
        </w:rPr>
        <w:t>Informing, motivating and facilitating engagement to inspire future change and wider impacts.</w:t>
      </w:r>
    </w:p>
    <w:p w14:paraId="61768786" w14:textId="77777777" w:rsidR="00B42773" w:rsidRPr="0095554C" w:rsidRDefault="00B42773" w:rsidP="0095554C">
      <w:pPr>
        <w:rPr>
          <w:bCs/>
        </w:rPr>
      </w:pPr>
    </w:p>
    <w:p w14:paraId="1B3A024A" w14:textId="77777777" w:rsidR="00B42773" w:rsidRPr="0095554C" w:rsidRDefault="0095554C" w:rsidP="0095554C">
      <w:pPr>
        <w:rPr>
          <w:b/>
          <w:bCs/>
        </w:rPr>
      </w:pPr>
      <w:r w:rsidRPr="0095554C">
        <w:rPr>
          <w:b/>
          <w:bCs/>
        </w:rPr>
        <w:t xml:space="preserve">3. </w:t>
      </w:r>
      <w:r w:rsidR="00B42773" w:rsidRPr="0095554C">
        <w:rPr>
          <w:b/>
          <w:bCs/>
        </w:rPr>
        <w:t>Teaching and Research</w:t>
      </w:r>
    </w:p>
    <w:p w14:paraId="1B7685DC" w14:textId="77777777" w:rsidR="00B42773" w:rsidRPr="0095554C" w:rsidRDefault="00B42773" w:rsidP="0095554C">
      <w:pPr>
        <w:rPr>
          <w:bCs/>
        </w:rPr>
      </w:pPr>
      <w:r w:rsidRPr="0095554C">
        <w:rPr>
          <w:bCs/>
        </w:rPr>
        <w:t xml:space="preserve">Ensuring all students come into contact with significant topics related to environmental and social sustainability within their field of study or research </w:t>
      </w:r>
      <w:r w:rsidR="00866966" w:rsidRPr="0095554C">
        <w:rPr>
          <w:bCs/>
        </w:rPr>
        <w:t>during</w:t>
      </w:r>
      <w:r w:rsidRPr="0095554C">
        <w:rPr>
          <w:bCs/>
        </w:rPr>
        <w:t xml:space="preserve"> their time at Oxford.</w:t>
      </w:r>
    </w:p>
    <w:p w14:paraId="2CFA0C82" w14:textId="77777777" w:rsidR="00B42773" w:rsidRPr="0095554C" w:rsidRDefault="00B42773" w:rsidP="0095554C">
      <w:pPr>
        <w:rPr>
          <w:bCs/>
        </w:rPr>
      </w:pPr>
    </w:p>
    <w:p w14:paraId="0FBEAAED" w14:textId="77777777" w:rsidR="00B42773" w:rsidRPr="0095554C" w:rsidRDefault="0095554C" w:rsidP="0095554C">
      <w:pPr>
        <w:rPr>
          <w:b/>
          <w:bCs/>
        </w:rPr>
      </w:pPr>
      <w:r w:rsidRPr="0095554C">
        <w:rPr>
          <w:b/>
          <w:bCs/>
        </w:rPr>
        <w:t xml:space="preserve">4. </w:t>
      </w:r>
      <w:r w:rsidR="00B42773" w:rsidRPr="0095554C">
        <w:rPr>
          <w:b/>
          <w:bCs/>
        </w:rPr>
        <w:t>Collaboration &amp; Community</w:t>
      </w:r>
    </w:p>
    <w:p w14:paraId="20AFF574" w14:textId="77777777" w:rsidR="00B42773" w:rsidRPr="0095554C" w:rsidRDefault="00B42773" w:rsidP="0095554C">
      <w:pPr>
        <w:rPr>
          <w:bCs/>
        </w:rPr>
      </w:pPr>
      <w:r w:rsidRPr="0095554C">
        <w:rPr>
          <w:bCs/>
        </w:rPr>
        <w:t xml:space="preserve">Bringing together the College and wider local and academic communities in </w:t>
      </w:r>
      <w:r w:rsidR="00866966" w:rsidRPr="0095554C">
        <w:rPr>
          <w:bCs/>
        </w:rPr>
        <w:t xml:space="preserve">pursuit of a </w:t>
      </w:r>
      <w:r w:rsidRPr="0095554C">
        <w:rPr>
          <w:bCs/>
        </w:rPr>
        <w:t>sustainab</w:t>
      </w:r>
      <w:r w:rsidR="00866966" w:rsidRPr="0095554C">
        <w:rPr>
          <w:bCs/>
        </w:rPr>
        <w:t>le world</w:t>
      </w:r>
      <w:r w:rsidRPr="0095554C">
        <w:rPr>
          <w:bCs/>
        </w:rPr>
        <w:t xml:space="preserve"> and enabling them to work together to make a difference</w:t>
      </w:r>
    </w:p>
    <w:p w14:paraId="19683531" w14:textId="77777777" w:rsidR="00B42773" w:rsidRPr="0095554C" w:rsidRDefault="00B42773" w:rsidP="0095554C">
      <w:pPr>
        <w:rPr>
          <w:bCs/>
        </w:rPr>
      </w:pPr>
    </w:p>
    <w:p w14:paraId="4DCD484E" w14:textId="77777777" w:rsidR="00B42773" w:rsidRPr="0095554C" w:rsidRDefault="0095554C" w:rsidP="0095554C">
      <w:pPr>
        <w:rPr>
          <w:b/>
          <w:bCs/>
        </w:rPr>
      </w:pPr>
      <w:r w:rsidRPr="0095554C">
        <w:rPr>
          <w:b/>
          <w:bCs/>
        </w:rPr>
        <w:t xml:space="preserve">5. </w:t>
      </w:r>
      <w:r w:rsidR="00B42773" w:rsidRPr="0095554C">
        <w:rPr>
          <w:b/>
          <w:bCs/>
        </w:rPr>
        <w:t>Leadership</w:t>
      </w:r>
    </w:p>
    <w:p w14:paraId="575BB851" w14:textId="77777777" w:rsidR="00B42773" w:rsidRPr="0095554C" w:rsidRDefault="006D7EA6" w:rsidP="0095554C">
      <w:pPr>
        <w:rPr>
          <w:bCs/>
        </w:rPr>
      </w:pPr>
      <w:r w:rsidRPr="0095554C">
        <w:rPr>
          <w:bCs/>
        </w:rPr>
        <w:t>Recognising the leadership role of Oxford University and its colleges and setting out bold, inspiring, forward thinking policies in our social, business, purchasing and investment activities as well as our core educational and operational mission.</w:t>
      </w:r>
    </w:p>
    <w:p w14:paraId="74BAEF69" w14:textId="77777777" w:rsidR="006D7EA6" w:rsidRDefault="006D7EA6" w:rsidP="006D7EA6">
      <w:pPr>
        <w:pStyle w:val="Title"/>
        <w:tabs>
          <w:tab w:val="clear" w:pos="284"/>
          <w:tab w:val="clear" w:pos="851"/>
          <w:tab w:val="left" w:pos="-1134"/>
          <w:tab w:val="left" w:pos="0"/>
        </w:tabs>
        <w:jc w:val="left"/>
        <w:rPr>
          <w:b w:val="0"/>
          <w:bCs/>
          <w:sz w:val="24"/>
          <w:szCs w:val="24"/>
        </w:rPr>
      </w:pPr>
    </w:p>
    <w:p w14:paraId="427F963E" w14:textId="77777777" w:rsidR="0095554C" w:rsidRPr="0095554C" w:rsidRDefault="0095554C" w:rsidP="006D7EA6">
      <w:pPr>
        <w:pStyle w:val="Title"/>
        <w:tabs>
          <w:tab w:val="clear" w:pos="284"/>
          <w:tab w:val="clear" w:pos="851"/>
          <w:tab w:val="left" w:pos="-1134"/>
          <w:tab w:val="left" w:pos="0"/>
        </w:tabs>
        <w:jc w:val="left"/>
        <w:rPr>
          <w:sz w:val="32"/>
          <w:szCs w:val="32"/>
        </w:rPr>
      </w:pPr>
    </w:p>
    <w:p w14:paraId="33B38F2F" w14:textId="77777777" w:rsidR="006D7EA6" w:rsidRPr="0095554C" w:rsidRDefault="006D7EA6" w:rsidP="0095554C">
      <w:pPr>
        <w:jc w:val="center"/>
        <w:rPr>
          <w:b/>
          <w:sz w:val="28"/>
          <w:szCs w:val="28"/>
        </w:rPr>
      </w:pPr>
      <w:r w:rsidRPr="0095554C">
        <w:rPr>
          <w:b/>
          <w:sz w:val="28"/>
          <w:szCs w:val="28"/>
        </w:rPr>
        <w:t>Significant Areas of Activity for the next X years</w:t>
      </w:r>
    </w:p>
    <w:p w14:paraId="3AB6CCE2" w14:textId="77777777" w:rsidR="006D7EA6" w:rsidRDefault="006D7EA6" w:rsidP="006D7EA6">
      <w:pPr>
        <w:pStyle w:val="Title"/>
        <w:tabs>
          <w:tab w:val="clear" w:pos="284"/>
          <w:tab w:val="clear" w:pos="851"/>
          <w:tab w:val="left" w:pos="-1134"/>
          <w:tab w:val="left" w:pos="0"/>
        </w:tabs>
        <w:jc w:val="left"/>
      </w:pPr>
    </w:p>
    <w:p w14:paraId="6A780F91" w14:textId="77777777" w:rsidR="0088202E" w:rsidRPr="0095554C" w:rsidRDefault="0088202E" w:rsidP="006D7EA6">
      <w:pPr>
        <w:pStyle w:val="Title"/>
        <w:tabs>
          <w:tab w:val="clear" w:pos="284"/>
          <w:tab w:val="clear" w:pos="851"/>
          <w:tab w:val="left" w:pos="-1134"/>
          <w:tab w:val="left" w:pos="0"/>
        </w:tabs>
        <w:jc w:val="left"/>
      </w:pPr>
    </w:p>
    <w:p w14:paraId="11DEDB83" w14:textId="77777777" w:rsidR="006D7EA6" w:rsidRPr="0088202E" w:rsidRDefault="006D7EA6" w:rsidP="006D7EA6">
      <w:pPr>
        <w:pStyle w:val="Title"/>
        <w:tabs>
          <w:tab w:val="clear" w:pos="284"/>
          <w:tab w:val="clear" w:pos="851"/>
          <w:tab w:val="left" w:pos="-1134"/>
        </w:tabs>
        <w:ind w:left="-709" w:right="-477"/>
        <w:jc w:val="left"/>
        <w:rPr>
          <w:b w:val="0"/>
          <w:sz w:val="24"/>
          <w:szCs w:val="24"/>
        </w:rPr>
      </w:pPr>
      <w:r w:rsidRPr="0088202E">
        <w:rPr>
          <w:sz w:val="24"/>
          <w:szCs w:val="24"/>
        </w:rPr>
        <w:t>BUILDINGS</w:t>
      </w:r>
      <w:r w:rsidRPr="0088202E">
        <w:rPr>
          <w:b w:val="0"/>
          <w:sz w:val="24"/>
          <w:szCs w:val="24"/>
        </w:rPr>
        <w:br/>
        <w:t>Introducing sustainable operating efficiencies and new buildings technology, and reducing the negative environmental impacts of our construction and refurbishment projects.</w:t>
      </w:r>
      <w:r w:rsidR="00866966" w:rsidRPr="0088202E">
        <w:rPr>
          <w:b w:val="0"/>
          <w:sz w:val="24"/>
          <w:szCs w:val="24"/>
        </w:rPr>
        <w:t xml:space="preserve">  Developing the structures and thermal capacities of our buildings, the services we provide and how we manage those services and the way the buildings are used.</w:t>
      </w:r>
    </w:p>
    <w:p w14:paraId="2D97E92A" w14:textId="77777777" w:rsidR="006D7EA6" w:rsidRPr="0088202E" w:rsidRDefault="006D7EA6" w:rsidP="006D7EA6">
      <w:pPr>
        <w:pStyle w:val="Title"/>
        <w:tabs>
          <w:tab w:val="clear" w:pos="284"/>
          <w:tab w:val="clear" w:pos="851"/>
          <w:tab w:val="left" w:pos="-1134"/>
        </w:tabs>
        <w:ind w:left="-709" w:right="-477"/>
        <w:jc w:val="left"/>
        <w:rPr>
          <w:b w:val="0"/>
          <w:sz w:val="24"/>
          <w:szCs w:val="24"/>
        </w:rPr>
      </w:pPr>
    </w:p>
    <w:p w14:paraId="37D8A90E" w14:textId="77777777" w:rsidR="006D7EA6" w:rsidRPr="0088202E" w:rsidRDefault="006D7EA6" w:rsidP="006D7EA6">
      <w:pPr>
        <w:pStyle w:val="Title"/>
        <w:tabs>
          <w:tab w:val="clear" w:pos="284"/>
          <w:tab w:val="clear" w:pos="851"/>
          <w:tab w:val="left" w:pos="-1134"/>
        </w:tabs>
        <w:ind w:left="-709" w:right="-477"/>
        <w:jc w:val="left"/>
        <w:rPr>
          <w:sz w:val="24"/>
          <w:szCs w:val="24"/>
        </w:rPr>
      </w:pPr>
      <w:r w:rsidRPr="0088202E">
        <w:rPr>
          <w:sz w:val="24"/>
          <w:szCs w:val="24"/>
        </w:rPr>
        <w:t>CARBON</w:t>
      </w:r>
    </w:p>
    <w:p w14:paraId="0DDA4BCA" w14:textId="77777777" w:rsidR="00EB2741" w:rsidRDefault="006D7EA6" w:rsidP="006D7EA6">
      <w:pPr>
        <w:pStyle w:val="Title"/>
        <w:tabs>
          <w:tab w:val="clear" w:pos="284"/>
          <w:tab w:val="clear" w:pos="851"/>
          <w:tab w:val="left" w:pos="-1134"/>
        </w:tabs>
        <w:ind w:left="-709" w:right="-477"/>
        <w:jc w:val="left"/>
        <w:rPr>
          <w:b w:val="0"/>
          <w:sz w:val="24"/>
          <w:szCs w:val="24"/>
        </w:rPr>
      </w:pPr>
      <w:r w:rsidRPr="0095554C">
        <w:rPr>
          <w:b w:val="0"/>
          <w:sz w:val="24"/>
          <w:szCs w:val="24"/>
        </w:rPr>
        <w:t>Agree</w:t>
      </w:r>
      <w:r w:rsidR="00C952EC" w:rsidRPr="0095554C">
        <w:rPr>
          <w:b w:val="0"/>
          <w:sz w:val="24"/>
          <w:szCs w:val="24"/>
        </w:rPr>
        <w:t>ing</w:t>
      </w:r>
      <w:r w:rsidRPr="0095554C">
        <w:rPr>
          <w:b w:val="0"/>
          <w:sz w:val="24"/>
          <w:szCs w:val="24"/>
        </w:rPr>
        <w:t xml:space="preserve"> a well defined and challenging but realistic target for </w:t>
      </w:r>
      <w:r w:rsidR="00C952EC" w:rsidRPr="0095554C">
        <w:rPr>
          <w:b w:val="0"/>
          <w:sz w:val="24"/>
          <w:szCs w:val="24"/>
        </w:rPr>
        <w:t>Greenhouse Gas</w:t>
      </w:r>
      <w:r w:rsidRPr="0095554C">
        <w:rPr>
          <w:b w:val="0"/>
          <w:sz w:val="24"/>
          <w:szCs w:val="24"/>
        </w:rPr>
        <w:t xml:space="preserve"> </w:t>
      </w:r>
      <w:r w:rsidR="00866966" w:rsidRPr="0095554C">
        <w:rPr>
          <w:b w:val="0"/>
          <w:sz w:val="24"/>
          <w:szCs w:val="24"/>
        </w:rPr>
        <w:t>E</w:t>
      </w:r>
      <w:r w:rsidRPr="0095554C">
        <w:rPr>
          <w:b w:val="0"/>
          <w:sz w:val="24"/>
          <w:szCs w:val="24"/>
        </w:rPr>
        <w:t xml:space="preserve">missions reduction </w:t>
      </w:r>
      <w:r w:rsidR="00C952EC" w:rsidRPr="0095554C">
        <w:rPr>
          <w:b w:val="0"/>
          <w:sz w:val="24"/>
          <w:szCs w:val="24"/>
        </w:rPr>
        <w:t xml:space="preserve">in the areas of college electricity consumption, gas consumption, </w:t>
      </w:r>
      <w:r w:rsidR="00866966" w:rsidRPr="0095554C">
        <w:rPr>
          <w:b w:val="0"/>
          <w:sz w:val="24"/>
          <w:szCs w:val="24"/>
        </w:rPr>
        <w:t xml:space="preserve">oil consumption, </w:t>
      </w:r>
      <w:r w:rsidR="00C952EC" w:rsidRPr="0095554C">
        <w:rPr>
          <w:b w:val="0"/>
          <w:sz w:val="24"/>
          <w:szCs w:val="24"/>
        </w:rPr>
        <w:t xml:space="preserve">food and staff </w:t>
      </w:r>
      <w:r w:rsidR="00866966" w:rsidRPr="0095554C">
        <w:rPr>
          <w:b w:val="0"/>
          <w:sz w:val="24"/>
          <w:szCs w:val="24"/>
        </w:rPr>
        <w:t>&amp;</w:t>
      </w:r>
      <w:r w:rsidR="00C952EC" w:rsidRPr="0095554C">
        <w:rPr>
          <w:b w:val="0"/>
          <w:sz w:val="24"/>
          <w:szCs w:val="24"/>
        </w:rPr>
        <w:t xml:space="preserve"> student travel</w:t>
      </w:r>
      <w:r w:rsidR="00DA6898" w:rsidRPr="0095554C">
        <w:rPr>
          <w:b w:val="0"/>
          <w:sz w:val="24"/>
          <w:szCs w:val="24"/>
        </w:rPr>
        <w:t xml:space="preserve">. </w:t>
      </w:r>
    </w:p>
    <w:p w14:paraId="0A9A45B9" w14:textId="77777777" w:rsidR="00EB2741" w:rsidRDefault="00DA6898" w:rsidP="006D7EA6">
      <w:pPr>
        <w:pStyle w:val="Title"/>
        <w:tabs>
          <w:tab w:val="clear" w:pos="284"/>
          <w:tab w:val="clear" w:pos="851"/>
          <w:tab w:val="left" w:pos="-1134"/>
        </w:tabs>
        <w:ind w:left="-709" w:right="-477"/>
        <w:jc w:val="left"/>
        <w:rPr>
          <w:b w:val="0"/>
          <w:sz w:val="24"/>
          <w:szCs w:val="24"/>
        </w:rPr>
      </w:pPr>
      <w:r w:rsidRPr="0095554C">
        <w:rPr>
          <w:b w:val="0"/>
          <w:sz w:val="24"/>
          <w:szCs w:val="24"/>
        </w:rPr>
        <w:t xml:space="preserve"> </w:t>
      </w:r>
    </w:p>
    <w:p w14:paraId="5B718CAB" w14:textId="77777777" w:rsidR="00EB2741" w:rsidRPr="00EB2741" w:rsidRDefault="00EB2741" w:rsidP="00EB2741">
      <w:pPr>
        <w:pStyle w:val="Title"/>
        <w:tabs>
          <w:tab w:val="clear" w:pos="284"/>
          <w:tab w:val="clear" w:pos="851"/>
          <w:tab w:val="left" w:pos="-1134"/>
        </w:tabs>
        <w:ind w:left="720" w:right="-477"/>
        <w:jc w:val="left"/>
        <w:rPr>
          <w:b w:val="0"/>
          <w:sz w:val="22"/>
          <w:szCs w:val="22"/>
        </w:rPr>
      </w:pPr>
      <w:r>
        <w:rPr>
          <w:b w:val="0"/>
          <w:sz w:val="24"/>
          <w:szCs w:val="24"/>
        </w:rPr>
        <w:t xml:space="preserve">Target (1): </w:t>
      </w:r>
      <w:r w:rsidRPr="00EB2741">
        <w:rPr>
          <w:b w:val="0"/>
          <w:sz w:val="24"/>
          <w:szCs w:val="24"/>
        </w:rPr>
        <w:t>This will be equivalent to</w:t>
      </w:r>
      <w:r w:rsidRPr="00EB2741">
        <w:rPr>
          <w:b w:val="0"/>
          <w:sz w:val="22"/>
          <w:szCs w:val="22"/>
        </w:rPr>
        <w:t xml:space="preserve"> achieving net zero emissions by 2025.</w:t>
      </w:r>
    </w:p>
    <w:p w14:paraId="2E2E5A62" w14:textId="77777777" w:rsidR="0095554C" w:rsidRPr="00EB2741" w:rsidRDefault="00EB2741" w:rsidP="00EB2741">
      <w:pPr>
        <w:pStyle w:val="Title"/>
        <w:tabs>
          <w:tab w:val="clear" w:pos="284"/>
          <w:tab w:val="clear" w:pos="851"/>
          <w:tab w:val="left" w:pos="-1134"/>
        </w:tabs>
        <w:ind w:left="720" w:right="-477"/>
        <w:jc w:val="left"/>
        <w:rPr>
          <w:b w:val="0"/>
          <w:sz w:val="24"/>
          <w:szCs w:val="24"/>
        </w:rPr>
      </w:pPr>
      <w:r>
        <w:rPr>
          <w:b w:val="0"/>
          <w:sz w:val="24"/>
          <w:szCs w:val="24"/>
        </w:rPr>
        <w:t xml:space="preserve">Target (2): </w:t>
      </w:r>
      <w:r w:rsidR="00DA6898" w:rsidRPr="00EB2741">
        <w:rPr>
          <w:b w:val="0"/>
          <w:sz w:val="24"/>
          <w:szCs w:val="24"/>
        </w:rPr>
        <w:t xml:space="preserve">This will be </w:t>
      </w:r>
      <w:r w:rsidR="00C952EC" w:rsidRPr="00EB2741">
        <w:rPr>
          <w:b w:val="0"/>
          <w:sz w:val="24"/>
          <w:szCs w:val="24"/>
        </w:rPr>
        <w:t xml:space="preserve">equivalent or better than </w:t>
      </w:r>
      <w:r w:rsidR="00866966" w:rsidRPr="00EB2741">
        <w:rPr>
          <w:b w:val="0"/>
          <w:sz w:val="24"/>
          <w:szCs w:val="24"/>
        </w:rPr>
        <w:t xml:space="preserve">a </w:t>
      </w:r>
      <w:r w:rsidR="00C952EC" w:rsidRPr="00EB2741">
        <w:rPr>
          <w:b w:val="0"/>
          <w:sz w:val="24"/>
          <w:szCs w:val="24"/>
        </w:rPr>
        <w:t xml:space="preserve">reduction by 50% of </w:t>
      </w:r>
      <w:r w:rsidR="00866966" w:rsidRPr="00EB2741">
        <w:rPr>
          <w:b w:val="0"/>
          <w:sz w:val="24"/>
          <w:szCs w:val="24"/>
        </w:rPr>
        <w:t xml:space="preserve">our </w:t>
      </w:r>
      <w:r w:rsidR="00C952EC" w:rsidRPr="00EB2741">
        <w:rPr>
          <w:b w:val="0"/>
          <w:sz w:val="24"/>
          <w:szCs w:val="24"/>
        </w:rPr>
        <w:t>201</w:t>
      </w:r>
      <w:r w:rsidR="00DA6898" w:rsidRPr="00EB2741">
        <w:rPr>
          <w:b w:val="0"/>
          <w:sz w:val="24"/>
          <w:szCs w:val="24"/>
        </w:rPr>
        <w:t>3</w:t>
      </w:r>
      <w:r w:rsidR="00C952EC" w:rsidRPr="00EB2741">
        <w:rPr>
          <w:b w:val="0"/>
          <w:sz w:val="24"/>
          <w:szCs w:val="24"/>
        </w:rPr>
        <w:t xml:space="preserve"> emissions by 2030.</w:t>
      </w:r>
    </w:p>
    <w:p w14:paraId="434E2869" w14:textId="77777777" w:rsidR="0095554C" w:rsidRDefault="0095554C" w:rsidP="006D7EA6">
      <w:pPr>
        <w:pStyle w:val="Title"/>
        <w:tabs>
          <w:tab w:val="clear" w:pos="284"/>
          <w:tab w:val="clear" w:pos="851"/>
          <w:tab w:val="left" w:pos="-1134"/>
        </w:tabs>
        <w:ind w:left="-709" w:right="-477"/>
        <w:jc w:val="left"/>
        <w:rPr>
          <w:sz w:val="24"/>
          <w:szCs w:val="24"/>
        </w:rPr>
      </w:pPr>
    </w:p>
    <w:p w14:paraId="3F66EBFD" w14:textId="77777777" w:rsidR="0088202E" w:rsidRDefault="0088202E" w:rsidP="0095554C">
      <w:pPr>
        <w:pStyle w:val="Title"/>
        <w:ind w:left="-709"/>
        <w:jc w:val="left"/>
        <w:rPr>
          <w:b w:val="0"/>
          <w:sz w:val="24"/>
          <w:szCs w:val="24"/>
        </w:rPr>
      </w:pPr>
    </w:p>
    <w:p w14:paraId="28711093" w14:textId="77777777" w:rsidR="0095554C" w:rsidRPr="0088202E" w:rsidRDefault="0095554C" w:rsidP="0095554C">
      <w:pPr>
        <w:pStyle w:val="Title"/>
        <w:ind w:left="-709"/>
        <w:jc w:val="left"/>
        <w:rPr>
          <w:sz w:val="24"/>
          <w:szCs w:val="24"/>
        </w:rPr>
      </w:pPr>
      <w:r w:rsidRPr="0088202E">
        <w:rPr>
          <w:sz w:val="24"/>
          <w:szCs w:val="24"/>
        </w:rPr>
        <w:lastRenderedPageBreak/>
        <w:t>ENERGY AND GAS</w:t>
      </w:r>
    </w:p>
    <w:p w14:paraId="1495955F" w14:textId="77777777" w:rsidR="0095554C" w:rsidRPr="0095554C" w:rsidRDefault="0095554C" w:rsidP="0095554C">
      <w:pPr>
        <w:pStyle w:val="Title"/>
        <w:ind w:left="-709"/>
        <w:jc w:val="left"/>
        <w:rPr>
          <w:b w:val="0"/>
          <w:sz w:val="24"/>
          <w:szCs w:val="24"/>
        </w:rPr>
      </w:pPr>
      <w:r w:rsidRPr="0095554C">
        <w:rPr>
          <w:b w:val="0"/>
          <w:sz w:val="24"/>
          <w:szCs w:val="24"/>
        </w:rPr>
        <w:t>As a significant contribution to meeting our greenhouse gas emissions reduction target we will reduce overall energy consumption and increase our percentage use of renewable energy sources within that, using technical solutions and behaviour change to achieve the goal.</w:t>
      </w:r>
    </w:p>
    <w:p w14:paraId="4990194E" w14:textId="77777777" w:rsidR="0095554C" w:rsidRDefault="0095554C" w:rsidP="006D7EA6">
      <w:pPr>
        <w:pStyle w:val="Title"/>
        <w:tabs>
          <w:tab w:val="clear" w:pos="284"/>
          <w:tab w:val="clear" w:pos="851"/>
          <w:tab w:val="left" w:pos="-1134"/>
        </w:tabs>
        <w:ind w:left="-709" w:right="-477"/>
        <w:jc w:val="left"/>
        <w:rPr>
          <w:b w:val="0"/>
          <w:sz w:val="24"/>
          <w:szCs w:val="24"/>
        </w:rPr>
      </w:pPr>
    </w:p>
    <w:p w14:paraId="38279D3A" w14:textId="77777777" w:rsidR="0095554C" w:rsidRPr="0088202E" w:rsidRDefault="0095554C" w:rsidP="006D7EA6">
      <w:pPr>
        <w:pStyle w:val="Title"/>
        <w:tabs>
          <w:tab w:val="clear" w:pos="284"/>
          <w:tab w:val="clear" w:pos="851"/>
          <w:tab w:val="left" w:pos="-1134"/>
        </w:tabs>
        <w:ind w:left="-709" w:right="-477"/>
        <w:jc w:val="left"/>
        <w:rPr>
          <w:sz w:val="24"/>
          <w:szCs w:val="24"/>
        </w:rPr>
      </w:pPr>
      <w:r w:rsidRPr="0088202E">
        <w:rPr>
          <w:sz w:val="24"/>
          <w:szCs w:val="24"/>
        </w:rPr>
        <w:t>WATER</w:t>
      </w:r>
    </w:p>
    <w:p w14:paraId="62C79661" w14:textId="77777777" w:rsidR="0095554C" w:rsidRPr="0095554C" w:rsidRDefault="006D7EA6" w:rsidP="0095554C">
      <w:pPr>
        <w:pStyle w:val="Title"/>
        <w:tabs>
          <w:tab w:val="clear" w:pos="284"/>
          <w:tab w:val="clear" w:pos="851"/>
          <w:tab w:val="left" w:pos="-1134"/>
        </w:tabs>
        <w:ind w:left="-709" w:right="-477"/>
        <w:jc w:val="left"/>
        <w:rPr>
          <w:b w:val="0"/>
          <w:sz w:val="24"/>
          <w:szCs w:val="24"/>
        </w:rPr>
      </w:pPr>
      <w:r w:rsidRPr="0095554C">
        <w:rPr>
          <w:b w:val="0"/>
          <w:sz w:val="24"/>
          <w:szCs w:val="24"/>
        </w:rPr>
        <w:t>Using water efficiently in buildings and business use, implementing measures to reduce use of mains water and reduce pollution entering watercourses. Using technical solutions and behaviour change to achieve these goals.</w:t>
      </w:r>
    </w:p>
    <w:p w14:paraId="1DE0FF0D" w14:textId="77777777" w:rsidR="00B260C2" w:rsidRPr="0095554C" w:rsidRDefault="00B260C2" w:rsidP="006D7EA6">
      <w:pPr>
        <w:tabs>
          <w:tab w:val="left" w:pos="284"/>
          <w:tab w:val="left" w:pos="851"/>
          <w:tab w:val="left" w:pos="1980"/>
          <w:tab w:val="left" w:pos="5103"/>
          <w:tab w:val="left" w:pos="5954"/>
        </w:tabs>
        <w:ind w:left="-709" w:right="-477"/>
        <w:jc w:val="both"/>
      </w:pPr>
    </w:p>
    <w:p w14:paraId="5BA55A35" w14:textId="77777777" w:rsidR="006D7EA6" w:rsidRPr="0088202E" w:rsidRDefault="006D7EA6" w:rsidP="006D7EA6">
      <w:pPr>
        <w:tabs>
          <w:tab w:val="left" w:pos="284"/>
          <w:tab w:val="left" w:pos="851"/>
          <w:tab w:val="left" w:pos="1980"/>
          <w:tab w:val="left" w:pos="5103"/>
          <w:tab w:val="left" w:pos="5954"/>
        </w:tabs>
        <w:ind w:left="-709" w:right="-477"/>
        <w:jc w:val="both"/>
        <w:rPr>
          <w:b/>
        </w:rPr>
      </w:pPr>
      <w:r w:rsidRPr="0088202E">
        <w:rPr>
          <w:b/>
        </w:rPr>
        <w:t>WASTE</w:t>
      </w:r>
    </w:p>
    <w:p w14:paraId="71827DD7" w14:textId="77777777" w:rsidR="006D7EA6" w:rsidRPr="0095554C" w:rsidRDefault="006D7EA6" w:rsidP="006D7EA6">
      <w:pPr>
        <w:tabs>
          <w:tab w:val="left" w:pos="284"/>
          <w:tab w:val="left" w:pos="851"/>
          <w:tab w:val="left" w:pos="1980"/>
          <w:tab w:val="left" w:pos="5103"/>
          <w:tab w:val="left" w:pos="5954"/>
        </w:tabs>
        <w:ind w:left="-709" w:right="-477"/>
        <w:jc w:val="both"/>
      </w:pPr>
      <w:r w:rsidRPr="0095554C">
        <w:t xml:space="preserve">Reducing our total waste produced and increasing recycling within </w:t>
      </w:r>
      <w:r w:rsidR="000D4DAD" w:rsidRPr="0095554C">
        <w:t>what waste remains</w:t>
      </w:r>
      <w:r w:rsidRPr="0095554C">
        <w:t>. Minimising hazardous material waste.   Using technical solutions and behaviour change to achieve these goals.</w:t>
      </w:r>
    </w:p>
    <w:p w14:paraId="36229219" w14:textId="77777777" w:rsidR="006D7EA6" w:rsidRPr="0095554C" w:rsidRDefault="006D7EA6" w:rsidP="006D7EA6">
      <w:pPr>
        <w:tabs>
          <w:tab w:val="left" w:pos="284"/>
          <w:tab w:val="left" w:pos="851"/>
          <w:tab w:val="left" w:pos="1980"/>
          <w:tab w:val="left" w:pos="5103"/>
          <w:tab w:val="left" w:pos="5954"/>
        </w:tabs>
        <w:ind w:left="-709" w:right="-477"/>
        <w:jc w:val="both"/>
      </w:pPr>
    </w:p>
    <w:p w14:paraId="674B9F9F" w14:textId="77777777" w:rsidR="006D7EA6" w:rsidRPr="0088202E" w:rsidRDefault="006D7EA6" w:rsidP="006D7EA6">
      <w:pPr>
        <w:ind w:left="-709" w:right="-477"/>
        <w:rPr>
          <w:b/>
        </w:rPr>
      </w:pPr>
      <w:r w:rsidRPr="0088202E">
        <w:rPr>
          <w:b/>
        </w:rPr>
        <w:t xml:space="preserve">FOOD </w:t>
      </w:r>
    </w:p>
    <w:p w14:paraId="5B378F18" w14:textId="77777777" w:rsidR="0095554C" w:rsidRDefault="006D7EA6" w:rsidP="006D7EA6">
      <w:pPr>
        <w:ind w:left="-709" w:right="-477"/>
      </w:pPr>
      <w:r w:rsidRPr="0095554C">
        <w:t>Working to reduce the environmental impact of our food (land use, water use, carbon</w:t>
      </w:r>
      <w:r w:rsidR="000D4DAD" w:rsidRPr="0095554C">
        <w:t>/GHG</w:t>
      </w:r>
      <w:r w:rsidRPr="0095554C">
        <w:t xml:space="preserve"> and waste) through menus, sourcing</w:t>
      </w:r>
      <w:r w:rsidR="000D4DAD" w:rsidRPr="0095554C">
        <w:t>,</w:t>
      </w:r>
      <w:r w:rsidRPr="0095554C">
        <w:t xml:space="preserve"> production</w:t>
      </w:r>
      <w:r w:rsidR="000D4DAD" w:rsidRPr="0095554C">
        <w:t xml:space="preserve"> and influencing consumer demand</w:t>
      </w:r>
      <w:r w:rsidRPr="0095554C">
        <w:t xml:space="preserve">.  </w:t>
      </w:r>
    </w:p>
    <w:p w14:paraId="7D7980FA" w14:textId="77777777" w:rsidR="006D7EA6" w:rsidRPr="0095554C" w:rsidRDefault="006D7EA6" w:rsidP="006D7EA6">
      <w:pPr>
        <w:ind w:left="-709" w:right="-477"/>
        <w:rPr>
          <w:color w:val="000000"/>
        </w:rPr>
      </w:pPr>
      <w:r w:rsidRPr="0095554C">
        <w:t>Rai</w:t>
      </w:r>
      <w:r w:rsidRPr="0095554C">
        <w:rPr>
          <w:color w:val="000000"/>
        </w:rPr>
        <w:t>sing awareness of how personal diet choices affect health and the environment</w:t>
      </w:r>
      <w:r w:rsidR="000D4DAD" w:rsidRPr="0095554C">
        <w:rPr>
          <w:color w:val="000000"/>
        </w:rPr>
        <w:t xml:space="preserve"> and what we provide has social as well as financial implications</w:t>
      </w:r>
      <w:r w:rsidRPr="0095554C">
        <w:rPr>
          <w:color w:val="000000"/>
        </w:rPr>
        <w:t>.</w:t>
      </w:r>
    </w:p>
    <w:p w14:paraId="3956014A" w14:textId="77777777" w:rsidR="006D7EA6" w:rsidRPr="0095554C" w:rsidRDefault="006D7EA6" w:rsidP="006D7EA6">
      <w:pPr>
        <w:tabs>
          <w:tab w:val="left" w:pos="284"/>
          <w:tab w:val="left" w:pos="851"/>
          <w:tab w:val="left" w:pos="1980"/>
          <w:tab w:val="left" w:pos="5103"/>
          <w:tab w:val="left" w:pos="5954"/>
        </w:tabs>
        <w:ind w:left="-709" w:right="-477"/>
        <w:jc w:val="both"/>
      </w:pPr>
    </w:p>
    <w:p w14:paraId="337C4123" w14:textId="77777777" w:rsidR="006D7EA6" w:rsidRPr="0088202E" w:rsidRDefault="006D7EA6" w:rsidP="006D7EA6">
      <w:pPr>
        <w:tabs>
          <w:tab w:val="left" w:pos="284"/>
          <w:tab w:val="left" w:pos="851"/>
          <w:tab w:val="left" w:pos="1980"/>
          <w:tab w:val="left" w:pos="5103"/>
          <w:tab w:val="left" w:pos="5954"/>
        </w:tabs>
        <w:ind w:left="-709" w:right="-477"/>
        <w:jc w:val="both"/>
        <w:rPr>
          <w:b/>
        </w:rPr>
      </w:pPr>
      <w:r w:rsidRPr="0088202E">
        <w:rPr>
          <w:b/>
        </w:rPr>
        <w:t>TRANSPORT</w:t>
      </w:r>
    </w:p>
    <w:p w14:paraId="40DB999B" w14:textId="77777777" w:rsidR="006D7EA6" w:rsidRPr="0095554C" w:rsidRDefault="006D7EA6" w:rsidP="00EB2741">
      <w:pPr>
        <w:tabs>
          <w:tab w:val="left" w:pos="284"/>
          <w:tab w:val="left" w:pos="851"/>
          <w:tab w:val="left" w:pos="1980"/>
          <w:tab w:val="left" w:pos="5103"/>
          <w:tab w:val="left" w:pos="5954"/>
        </w:tabs>
        <w:ind w:left="-709" w:right="-477"/>
        <w:jc w:val="both"/>
      </w:pPr>
      <w:r w:rsidRPr="0095554C">
        <w:t>Encouraging and supporting staff, students and visitors to use low and z</w:t>
      </w:r>
      <w:r w:rsidR="00EB2741">
        <w:t xml:space="preserve">ero carbon modes of transport. </w:t>
      </w:r>
      <w:r w:rsidRPr="0095554C">
        <w:t>Facilitating and encouraging multi-mode and active travel</w:t>
      </w:r>
    </w:p>
    <w:p w14:paraId="43A0AA7F" w14:textId="77777777" w:rsidR="006D7EA6" w:rsidRPr="0095554C" w:rsidRDefault="006D7EA6" w:rsidP="006D7EA6">
      <w:pPr>
        <w:tabs>
          <w:tab w:val="left" w:pos="284"/>
          <w:tab w:val="left" w:pos="851"/>
          <w:tab w:val="left" w:pos="1980"/>
          <w:tab w:val="left" w:pos="5103"/>
          <w:tab w:val="left" w:pos="5954"/>
        </w:tabs>
        <w:ind w:left="-709" w:right="-477"/>
        <w:jc w:val="both"/>
      </w:pPr>
    </w:p>
    <w:p w14:paraId="05B9A627" w14:textId="77777777" w:rsidR="006D7EA6" w:rsidRPr="0088202E" w:rsidRDefault="006D7EA6" w:rsidP="006D7EA6">
      <w:pPr>
        <w:tabs>
          <w:tab w:val="left" w:pos="284"/>
          <w:tab w:val="left" w:pos="851"/>
          <w:tab w:val="left" w:pos="1980"/>
          <w:tab w:val="left" w:pos="5103"/>
          <w:tab w:val="left" w:pos="5954"/>
        </w:tabs>
        <w:ind w:left="-709" w:right="-477"/>
        <w:jc w:val="both"/>
        <w:rPr>
          <w:b/>
        </w:rPr>
      </w:pPr>
      <w:r w:rsidRPr="0088202E">
        <w:rPr>
          <w:b/>
        </w:rPr>
        <w:t>BIODIVERSITY</w:t>
      </w:r>
    </w:p>
    <w:p w14:paraId="3E27DBBE" w14:textId="77777777" w:rsidR="006D7EA6" w:rsidRPr="0095554C" w:rsidRDefault="006D7EA6" w:rsidP="006D7EA6">
      <w:pPr>
        <w:tabs>
          <w:tab w:val="left" w:pos="284"/>
          <w:tab w:val="left" w:pos="851"/>
          <w:tab w:val="left" w:pos="1980"/>
          <w:tab w:val="left" w:pos="5103"/>
          <w:tab w:val="left" w:pos="5954"/>
        </w:tabs>
        <w:ind w:left="-709" w:right="-477"/>
        <w:jc w:val="both"/>
        <w:rPr>
          <w:color w:val="000000"/>
        </w:rPr>
      </w:pPr>
      <w:r w:rsidRPr="0095554C">
        <w:t>Limiting our negative impacts on natural ecosystems and environments within the College site, implementing measures to enhance biodiversity and i</w:t>
      </w:r>
      <w:r w:rsidRPr="0095554C">
        <w:rPr>
          <w:color w:val="000000"/>
        </w:rPr>
        <w:t xml:space="preserve">ncreasing appreciation </w:t>
      </w:r>
      <w:r w:rsidR="000D4DAD" w:rsidRPr="0095554C">
        <w:rPr>
          <w:color w:val="000000"/>
        </w:rPr>
        <w:t xml:space="preserve">and benefits </w:t>
      </w:r>
      <w:r w:rsidRPr="0095554C">
        <w:rPr>
          <w:color w:val="000000"/>
        </w:rPr>
        <w:t>of the natural environment.</w:t>
      </w:r>
    </w:p>
    <w:p w14:paraId="1A25DCFF" w14:textId="77777777" w:rsidR="006D7EA6" w:rsidRPr="0095554C" w:rsidRDefault="006D7EA6" w:rsidP="006D7EA6">
      <w:pPr>
        <w:tabs>
          <w:tab w:val="left" w:pos="284"/>
          <w:tab w:val="left" w:pos="851"/>
          <w:tab w:val="left" w:pos="1980"/>
          <w:tab w:val="left" w:pos="5103"/>
          <w:tab w:val="left" w:pos="5954"/>
        </w:tabs>
        <w:ind w:left="-709" w:right="-477"/>
        <w:jc w:val="both"/>
        <w:rPr>
          <w:color w:val="000000"/>
        </w:rPr>
      </w:pPr>
    </w:p>
    <w:p w14:paraId="399BD55D" w14:textId="77777777" w:rsidR="006D7EA6" w:rsidRPr="0088202E" w:rsidRDefault="006D7EA6" w:rsidP="006D7EA6">
      <w:pPr>
        <w:ind w:left="-709" w:right="-477"/>
        <w:rPr>
          <w:b/>
        </w:rPr>
      </w:pPr>
      <w:r w:rsidRPr="0088202E">
        <w:rPr>
          <w:b/>
        </w:rPr>
        <w:t>PROCUREMENT</w:t>
      </w:r>
    </w:p>
    <w:p w14:paraId="2A552980" w14:textId="77777777" w:rsidR="00C952EC" w:rsidRPr="0095554C" w:rsidRDefault="006D7EA6" w:rsidP="0095554C">
      <w:pPr>
        <w:ind w:left="-709" w:right="-477"/>
      </w:pPr>
      <w:r w:rsidRPr="0095554C">
        <w:t xml:space="preserve">Taking information about the environmental and social costs of the goods and services we procure into account as well as the financial cost when making purchasing decisions. </w:t>
      </w:r>
    </w:p>
    <w:p w14:paraId="2025EFBD" w14:textId="77777777" w:rsidR="000D4DAD" w:rsidRPr="0095554C" w:rsidRDefault="000D4DAD" w:rsidP="006D7EA6">
      <w:pPr>
        <w:ind w:left="-709" w:right="-477"/>
      </w:pPr>
    </w:p>
    <w:p w14:paraId="6A6AF023" w14:textId="77777777" w:rsidR="00C952EC" w:rsidRPr="0088202E" w:rsidRDefault="00C952EC" w:rsidP="006D7EA6">
      <w:pPr>
        <w:ind w:left="-709" w:right="-477"/>
        <w:rPr>
          <w:b/>
        </w:rPr>
      </w:pPr>
      <w:r w:rsidRPr="0088202E">
        <w:rPr>
          <w:b/>
        </w:rPr>
        <w:t>CURRICULUM</w:t>
      </w:r>
    </w:p>
    <w:p w14:paraId="238B5DB0" w14:textId="77777777" w:rsidR="00A26662" w:rsidRPr="0095554C" w:rsidRDefault="00A26662" w:rsidP="006D7EA6">
      <w:pPr>
        <w:ind w:left="-709" w:right="-477"/>
      </w:pPr>
      <w:r w:rsidRPr="0095554C">
        <w:t>Working with departments to increase relevant content in taught courses, pursuing relevant research projects and complementing existing programmes of study with real life experience in fields of interest.</w:t>
      </w:r>
    </w:p>
    <w:p w14:paraId="3495DCCA" w14:textId="77777777" w:rsidR="00C952EC" w:rsidRPr="0095554C" w:rsidRDefault="00C952EC" w:rsidP="006D7EA6">
      <w:pPr>
        <w:ind w:left="-709" w:right="-477"/>
      </w:pPr>
    </w:p>
    <w:p w14:paraId="7443FF88" w14:textId="77777777" w:rsidR="00C952EC" w:rsidRPr="0088202E" w:rsidRDefault="00C952EC" w:rsidP="006D7EA6">
      <w:pPr>
        <w:ind w:left="-709" w:right="-477"/>
        <w:rPr>
          <w:b/>
        </w:rPr>
      </w:pPr>
      <w:r w:rsidRPr="0088202E">
        <w:rPr>
          <w:b/>
        </w:rPr>
        <w:t>LEADERSHIP</w:t>
      </w:r>
    </w:p>
    <w:p w14:paraId="6FAEEF8D" w14:textId="77777777" w:rsidR="006D7EA6" w:rsidRPr="0095554C" w:rsidRDefault="00A26662" w:rsidP="006D7EA6">
      <w:pPr>
        <w:tabs>
          <w:tab w:val="left" w:pos="284"/>
          <w:tab w:val="left" w:pos="851"/>
          <w:tab w:val="left" w:pos="1980"/>
          <w:tab w:val="left" w:pos="5103"/>
          <w:tab w:val="left" w:pos="5954"/>
        </w:tabs>
        <w:ind w:left="-709" w:right="-477"/>
        <w:jc w:val="both"/>
      </w:pPr>
      <w:r w:rsidRPr="0095554C">
        <w:t>Making our changes towards a fully sustainable world bold and providing public information about our progress and offering engagement on our learning.</w:t>
      </w:r>
    </w:p>
    <w:p w14:paraId="2528EAD6" w14:textId="77777777" w:rsidR="000C25EF" w:rsidRDefault="00A26662" w:rsidP="0095554C">
      <w:pPr>
        <w:ind w:left="-709" w:right="-477"/>
      </w:pPr>
      <w:r w:rsidRPr="0095554C">
        <w:t xml:space="preserve">Taking information about the environmental and social costs of the goods and services we procure into account as well as the financial cost when making investment and business decisions. </w:t>
      </w:r>
    </w:p>
    <w:p w14:paraId="798C8EFB" w14:textId="77777777" w:rsidR="0088202E" w:rsidRDefault="0088202E" w:rsidP="0095554C">
      <w:pPr>
        <w:ind w:left="-709" w:right="-477"/>
      </w:pPr>
    </w:p>
    <w:p w14:paraId="205638B5" w14:textId="26CA459B" w:rsidR="0088202E" w:rsidRDefault="0088202E" w:rsidP="0095554C">
      <w:pPr>
        <w:ind w:left="-709" w:right="-477"/>
      </w:pPr>
      <w:r>
        <w:t>----------------------------------------------------------------------------------------------------------------------</w:t>
      </w:r>
    </w:p>
    <w:p w14:paraId="1AFA1288" w14:textId="77777777" w:rsidR="0088202E" w:rsidRDefault="0088202E" w:rsidP="0095554C">
      <w:pPr>
        <w:ind w:left="-709" w:right="-477"/>
      </w:pPr>
    </w:p>
    <w:p w14:paraId="06A5B19E" w14:textId="1D9BB572" w:rsidR="0088202E" w:rsidRPr="00C103CC" w:rsidRDefault="0088202E" w:rsidP="0095554C">
      <w:pPr>
        <w:ind w:left="-709" w:right="-477"/>
        <w:rPr>
          <w:b/>
        </w:rPr>
      </w:pPr>
      <w:r w:rsidRPr="00C103CC">
        <w:rPr>
          <w:b/>
        </w:rPr>
        <w:t>Discussion Questions</w:t>
      </w:r>
    </w:p>
    <w:p w14:paraId="76A0DA3B" w14:textId="3BAB9EFE" w:rsidR="002521E6" w:rsidRDefault="002521E6" w:rsidP="002521E6">
      <w:pPr>
        <w:pStyle w:val="ListParagraph"/>
        <w:numPr>
          <w:ilvl w:val="0"/>
          <w:numId w:val="7"/>
        </w:numPr>
        <w:ind w:right="-477"/>
      </w:pPr>
      <w:r>
        <w:t xml:space="preserve">How much </w:t>
      </w:r>
      <w:r w:rsidRPr="002521E6">
        <w:t xml:space="preserve">resource do you think </w:t>
      </w:r>
      <w:r>
        <w:t>your college is</w:t>
      </w:r>
      <w:r w:rsidRPr="002521E6">
        <w:t xml:space="preserve"> ready to commit to </w:t>
      </w:r>
      <w:r>
        <w:t>a sustainability policy?</w:t>
      </w:r>
    </w:p>
    <w:p w14:paraId="1C9A2A18" w14:textId="77777777" w:rsidR="002521E6" w:rsidRDefault="002521E6" w:rsidP="002521E6">
      <w:pPr>
        <w:pStyle w:val="ListParagraph"/>
        <w:numPr>
          <w:ilvl w:val="0"/>
          <w:numId w:val="7"/>
        </w:numPr>
        <w:ind w:right="-477"/>
      </w:pPr>
      <w:r>
        <w:t xml:space="preserve">What </w:t>
      </w:r>
      <w:r w:rsidRPr="002521E6">
        <w:t>kind of scope will be a</w:t>
      </w:r>
      <w:r>
        <w:t>ccepted?  How bold can you be?</w:t>
      </w:r>
    </w:p>
    <w:p w14:paraId="3EBDB9D8" w14:textId="77777777" w:rsidR="002521E6" w:rsidRDefault="002521E6" w:rsidP="002521E6">
      <w:pPr>
        <w:pStyle w:val="ListParagraph"/>
        <w:numPr>
          <w:ilvl w:val="0"/>
          <w:numId w:val="7"/>
        </w:numPr>
        <w:ind w:right="-477"/>
      </w:pPr>
      <w:r w:rsidRPr="002521E6">
        <w:t>Is this a 1 year transition</w:t>
      </w:r>
      <w:r>
        <w:t xml:space="preserve">al plan or a 10 year vision?  </w:t>
      </w:r>
    </w:p>
    <w:p w14:paraId="46E75D2C" w14:textId="77777777" w:rsidR="002521E6" w:rsidRDefault="002521E6" w:rsidP="002521E6">
      <w:pPr>
        <w:pStyle w:val="ListParagraph"/>
        <w:numPr>
          <w:ilvl w:val="0"/>
          <w:numId w:val="7"/>
        </w:numPr>
        <w:ind w:right="-477"/>
      </w:pPr>
      <w:r>
        <w:t>How</w:t>
      </w:r>
      <w:r w:rsidRPr="002521E6">
        <w:t xml:space="preserve"> will you measure s</w:t>
      </w:r>
      <w:r>
        <w:t>uccess?  Can you get the data?</w:t>
      </w:r>
    </w:p>
    <w:p w14:paraId="38DD1A95" w14:textId="34EE3CB3" w:rsidR="0088202E" w:rsidRDefault="002521E6" w:rsidP="002521E6">
      <w:pPr>
        <w:pStyle w:val="ListParagraph"/>
        <w:numPr>
          <w:ilvl w:val="0"/>
          <w:numId w:val="7"/>
        </w:numPr>
        <w:ind w:right="-477"/>
      </w:pPr>
      <w:r>
        <w:t>Where</w:t>
      </w:r>
      <w:r w:rsidRPr="002521E6">
        <w:t xml:space="preserve"> should you focus attention for the biggest gain?</w:t>
      </w:r>
    </w:p>
    <w:p w14:paraId="329B6D7A" w14:textId="66AEED61" w:rsidR="002521E6" w:rsidRDefault="002521E6" w:rsidP="002521E6">
      <w:pPr>
        <w:pStyle w:val="ListParagraph"/>
        <w:numPr>
          <w:ilvl w:val="0"/>
          <w:numId w:val="7"/>
        </w:numPr>
        <w:ind w:right="-477"/>
      </w:pPr>
      <w:r>
        <w:t xml:space="preserve">Who at your college can be most helpful in each of these areas? </w:t>
      </w:r>
    </w:p>
    <w:p w14:paraId="3DBB07FA" w14:textId="29375D61" w:rsidR="00F25F21" w:rsidRPr="0095554C" w:rsidRDefault="00B236F7" w:rsidP="002521E6">
      <w:pPr>
        <w:pStyle w:val="ListParagraph"/>
        <w:numPr>
          <w:ilvl w:val="0"/>
          <w:numId w:val="7"/>
        </w:numPr>
        <w:ind w:right="-477"/>
      </w:pPr>
      <w:r>
        <w:t xml:space="preserve">How can colleges collaborate to share knowledge and successful practices in this area? </w:t>
      </w:r>
      <w:bookmarkStart w:id="0" w:name="_GoBack"/>
      <w:bookmarkEnd w:id="0"/>
    </w:p>
    <w:sectPr w:rsidR="00F25F21" w:rsidRPr="0095554C" w:rsidSect="0001084C">
      <w:headerReference w:type="default" r:id="rId9"/>
      <w:headerReference w:type="first" r:id="rId10"/>
      <w:pgSz w:w="11906" w:h="16838"/>
      <w:pgMar w:top="284" w:right="1797" w:bottom="284" w:left="1797" w:header="45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BAD42" w14:textId="77777777" w:rsidR="00F25F21" w:rsidRDefault="00F25F21" w:rsidP="003866DB">
      <w:r>
        <w:separator/>
      </w:r>
    </w:p>
  </w:endnote>
  <w:endnote w:type="continuationSeparator" w:id="0">
    <w:p w14:paraId="2878277F" w14:textId="77777777" w:rsidR="00F25F21" w:rsidRDefault="00F25F21" w:rsidP="0038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DBE6" w14:textId="77777777" w:rsidR="00F25F21" w:rsidRDefault="00F25F21" w:rsidP="003866DB">
      <w:r>
        <w:separator/>
      </w:r>
    </w:p>
  </w:footnote>
  <w:footnote w:type="continuationSeparator" w:id="0">
    <w:p w14:paraId="68E479AA" w14:textId="77777777" w:rsidR="00F25F21" w:rsidRDefault="00F25F21" w:rsidP="00386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E2A0" w14:textId="77777777" w:rsidR="00F25F21" w:rsidRDefault="00F25F21" w:rsidP="0001084C">
    <w:pPr>
      <w:pStyle w:val="Title"/>
      <w:tabs>
        <w:tab w:val="clear" w:pos="284"/>
        <w:tab w:val="clear" w:pos="851"/>
        <w:tab w:val="left" w:pos="-1134"/>
        <w:tab w:val="left" w:pos="0"/>
      </w:tabs>
      <w:ind w:left="-1134"/>
      <w:jc w:val="left"/>
      <w:rPr>
        <w:rFonts w:ascii="Arial" w:hAnsi="Arial" w:cs="Arial"/>
        <w:b w:val="0"/>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CD3E" w14:textId="77777777" w:rsidR="00F25F21" w:rsidRDefault="00F25F21">
    <w:pPr>
      <w:pStyle w:val="Header"/>
    </w:pPr>
    <w:r>
      <w:t>Oxford Sustainability Guild</w:t>
    </w:r>
    <w:r>
      <w:ptab w:relativeTo="margin" w:alignment="center" w:leader="none"/>
    </w:r>
    <w:r>
      <w:ptab w:relativeTo="margin" w:alignment="right" w:leader="none"/>
    </w:r>
    <w:r>
      <w:t>Workshop Material</w:t>
    </w:r>
  </w:p>
  <w:p w14:paraId="730377D2" w14:textId="77777777" w:rsidR="00F25F21" w:rsidRPr="0095554C" w:rsidRDefault="00F25F21" w:rsidP="00B42773">
    <w:pPr>
      <w:pStyle w:val="Title"/>
      <w:tabs>
        <w:tab w:val="clear" w:pos="284"/>
        <w:tab w:val="clear" w:pos="851"/>
        <w:tab w:val="left" w:pos="-1134"/>
        <w:tab w:val="left" w:pos="0"/>
      </w:tabs>
      <w:ind w:left="-1134"/>
      <w:jc w:val="left"/>
      <w:rPr>
        <w:b w:val="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0B4"/>
    <w:multiLevelType w:val="hybridMultilevel"/>
    <w:tmpl w:val="D512B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A6A75"/>
    <w:multiLevelType w:val="hybridMultilevel"/>
    <w:tmpl w:val="D3B083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95AF7"/>
    <w:multiLevelType w:val="hybridMultilevel"/>
    <w:tmpl w:val="19D8E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E7B9E"/>
    <w:multiLevelType w:val="hybridMultilevel"/>
    <w:tmpl w:val="63482E5E"/>
    <w:lvl w:ilvl="0" w:tplc="568A7ED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nsid w:val="4F3B3ED6"/>
    <w:multiLevelType w:val="hybridMultilevel"/>
    <w:tmpl w:val="92F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E7BE2"/>
    <w:multiLevelType w:val="hybridMultilevel"/>
    <w:tmpl w:val="01C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30E24"/>
    <w:multiLevelType w:val="hybridMultilevel"/>
    <w:tmpl w:val="72BE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F9"/>
    <w:rsid w:val="00000496"/>
    <w:rsid w:val="00000C24"/>
    <w:rsid w:val="000028AB"/>
    <w:rsid w:val="000055FF"/>
    <w:rsid w:val="00005680"/>
    <w:rsid w:val="000079B4"/>
    <w:rsid w:val="0001084C"/>
    <w:rsid w:val="00015E60"/>
    <w:rsid w:val="00020814"/>
    <w:rsid w:val="00024BA8"/>
    <w:rsid w:val="00026507"/>
    <w:rsid w:val="00027043"/>
    <w:rsid w:val="00027761"/>
    <w:rsid w:val="0003058B"/>
    <w:rsid w:val="00031852"/>
    <w:rsid w:val="00032C70"/>
    <w:rsid w:val="00032E0C"/>
    <w:rsid w:val="00033AE7"/>
    <w:rsid w:val="00034997"/>
    <w:rsid w:val="00034B18"/>
    <w:rsid w:val="00034EA4"/>
    <w:rsid w:val="00040281"/>
    <w:rsid w:val="00043434"/>
    <w:rsid w:val="000442FF"/>
    <w:rsid w:val="00044385"/>
    <w:rsid w:val="00044D9F"/>
    <w:rsid w:val="0005336A"/>
    <w:rsid w:val="0005550D"/>
    <w:rsid w:val="00056796"/>
    <w:rsid w:val="00056EE0"/>
    <w:rsid w:val="000574C3"/>
    <w:rsid w:val="00060E02"/>
    <w:rsid w:val="0006190F"/>
    <w:rsid w:val="00061D70"/>
    <w:rsid w:val="000703FB"/>
    <w:rsid w:val="00081049"/>
    <w:rsid w:val="00082686"/>
    <w:rsid w:val="00084224"/>
    <w:rsid w:val="000862C4"/>
    <w:rsid w:val="00092C0A"/>
    <w:rsid w:val="0009386F"/>
    <w:rsid w:val="00094768"/>
    <w:rsid w:val="000948F9"/>
    <w:rsid w:val="000959CC"/>
    <w:rsid w:val="000962FF"/>
    <w:rsid w:val="000A050A"/>
    <w:rsid w:val="000A0A6D"/>
    <w:rsid w:val="000B24BC"/>
    <w:rsid w:val="000B343C"/>
    <w:rsid w:val="000B363B"/>
    <w:rsid w:val="000B3C65"/>
    <w:rsid w:val="000B3EC8"/>
    <w:rsid w:val="000B6765"/>
    <w:rsid w:val="000B67BE"/>
    <w:rsid w:val="000C11B4"/>
    <w:rsid w:val="000C1BDE"/>
    <w:rsid w:val="000C25EF"/>
    <w:rsid w:val="000C54E3"/>
    <w:rsid w:val="000D4DAD"/>
    <w:rsid w:val="000D6AAE"/>
    <w:rsid w:val="000E1B7B"/>
    <w:rsid w:val="000E33E2"/>
    <w:rsid w:val="000E3CE2"/>
    <w:rsid w:val="000E3F78"/>
    <w:rsid w:val="000E5B1F"/>
    <w:rsid w:val="000F0671"/>
    <w:rsid w:val="000F0F55"/>
    <w:rsid w:val="000F3ADB"/>
    <w:rsid w:val="000F7A94"/>
    <w:rsid w:val="00104320"/>
    <w:rsid w:val="00105154"/>
    <w:rsid w:val="001078AB"/>
    <w:rsid w:val="00122221"/>
    <w:rsid w:val="00124827"/>
    <w:rsid w:val="001421A5"/>
    <w:rsid w:val="00142C3D"/>
    <w:rsid w:val="00142CF2"/>
    <w:rsid w:val="001461CC"/>
    <w:rsid w:val="00155731"/>
    <w:rsid w:val="001578C5"/>
    <w:rsid w:val="00161942"/>
    <w:rsid w:val="00166A00"/>
    <w:rsid w:val="00167C4B"/>
    <w:rsid w:val="0017059A"/>
    <w:rsid w:val="0017104F"/>
    <w:rsid w:val="001712DB"/>
    <w:rsid w:val="001745F7"/>
    <w:rsid w:val="001768E6"/>
    <w:rsid w:val="00180EBE"/>
    <w:rsid w:val="00180F6F"/>
    <w:rsid w:val="001810CF"/>
    <w:rsid w:val="0018293E"/>
    <w:rsid w:val="001859B8"/>
    <w:rsid w:val="001861EB"/>
    <w:rsid w:val="00186838"/>
    <w:rsid w:val="001868A5"/>
    <w:rsid w:val="00187BA5"/>
    <w:rsid w:val="00190D94"/>
    <w:rsid w:val="001931E5"/>
    <w:rsid w:val="001948F5"/>
    <w:rsid w:val="001963FF"/>
    <w:rsid w:val="001A451F"/>
    <w:rsid w:val="001A4C65"/>
    <w:rsid w:val="001A5125"/>
    <w:rsid w:val="001B0409"/>
    <w:rsid w:val="001B3507"/>
    <w:rsid w:val="001B5609"/>
    <w:rsid w:val="001B6CF4"/>
    <w:rsid w:val="001C32C3"/>
    <w:rsid w:val="001C672D"/>
    <w:rsid w:val="001C689E"/>
    <w:rsid w:val="001C6985"/>
    <w:rsid w:val="001D6457"/>
    <w:rsid w:val="001E551B"/>
    <w:rsid w:val="001F0C0B"/>
    <w:rsid w:val="001F16AC"/>
    <w:rsid w:val="001F1B89"/>
    <w:rsid w:val="001F30BA"/>
    <w:rsid w:val="001F5B04"/>
    <w:rsid w:val="00210508"/>
    <w:rsid w:val="0021204E"/>
    <w:rsid w:val="00215FBC"/>
    <w:rsid w:val="002251AA"/>
    <w:rsid w:val="002253A8"/>
    <w:rsid w:val="00225E9B"/>
    <w:rsid w:val="002267E0"/>
    <w:rsid w:val="00226A7A"/>
    <w:rsid w:val="002334FF"/>
    <w:rsid w:val="00235024"/>
    <w:rsid w:val="00235209"/>
    <w:rsid w:val="002357AE"/>
    <w:rsid w:val="00236358"/>
    <w:rsid w:val="00237FA9"/>
    <w:rsid w:val="002404C8"/>
    <w:rsid w:val="0024101A"/>
    <w:rsid w:val="00244E6B"/>
    <w:rsid w:val="002521E6"/>
    <w:rsid w:val="0025557E"/>
    <w:rsid w:val="0025630A"/>
    <w:rsid w:val="00257FFE"/>
    <w:rsid w:val="0026014D"/>
    <w:rsid w:val="002620FA"/>
    <w:rsid w:val="0026651A"/>
    <w:rsid w:val="00270BFF"/>
    <w:rsid w:val="0027122F"/>
    <w:rsid w:val="00272E41"/>
    <w:rsid w:val="002756B7"/>
    <w:rsid w:val="00276CCC"/>
    <w:rsid w:val="002812B4"/>
    <w:rsid w:val="00284A23"/>
    <w:rsid w:val="00286A63"/>
    <w:rsid w:val="00291E67"/>
    <w:rsid w:val="002944B5"/>
    <w:rsid w:val="002950B1"/>
    <w:rsid w:val="00296901"/>
    <w:rsid w:val="002979DC"/>
    <w:rsid w:val="002A5F1C"/>
    <w:rsid w:val="002A7063"/>
    <w:rsid w:val="002B055B"/>
    <w:rsid w:val="002B3729"/>
    <w:rsid w:val="002B6CBB"/>
    <w:rsid w:val="002B78F3"/>
    <w:rsid w:val="002C07EB"/>
    <w:rsid w:val="002C2A39"/>
    <w:rsid w:val="002C2E06"/>
    <w:rsid w:val="002C483D"/>
    <w:rsid w:val="002C55F0"/>
    <w:rsid w:val="002C6CC0"/>
    <w:rsid w:val="002D0508"/>
    <w:rsid w:val="002D10B2"/>
    <w:rsid w:val="002D3D2B"/>
    <w:rsid w:val="002D6B3C"/>
    <w:rsid w:val="002D793E"/>
    <w:rsid w:val="002E2D4B"/>
    <w:rsid w:val="002E2DA0"/>
    <w:rsid w:val="002E492C"/>
    <w:rsid w:val="002F56B6"/>
    <w:rsid w:val="002F660B"/>
    <w:rsid w:val="0030017E"/>
    <w:rsid w:val="0030290F"/>
    <w:rsid w:val="0030425B"/>
    <w:rsid w:val="00312471"/>
    <w:rsid w:val="00313B70"/>
    <w:rsid w:val="003168A9"/>
    <w:rsid w:val="0032268C"/>
    <w:rsid w:val="00322733"/>
    <w:rsid w:val="003260ED"/>
    <w:rsid w:val="00326CF7"/>
    <w:rsid w:val="00326E45"/>
    <w:rsid w:val="0033352E"/>
    <w:rsid w:val="0033425A"/>
    <w:rsid w:val="00334418"/>
    <w:rsid w:val="003379F0"/>
    <w:rsid w:val="00340242"/>
    <w:rsid w:val="0034269B"/>
    <w:rsid w:val="00342787"/>
    <w:rsid w:val="00342EFA"/>
    <w:rsid w:val="0034490F"/>
    <w:rsid w:val="003452DC"/>
    <w:rsid w:val="00347785"/>
    <w:rsid w:val="00350511"/>
    <w:rsid w:val="00355945"/>
    <w:rsid w:val="00355D80"/>
    <w:rsid w:val="003635D9"/>
    <w:rsid w:val="003663CC"/>
    <w:rsid w:val="0036785D"/>
    <w:rsid w:val="00371FFB"/>
    <w:rsid w:val="0037316B"/>
    <w:rsid w:val="003736D8"/>
    <w:rsid w:val="0037390C"/>
    <w:rsid w:val="00375D90"/>
    <w:rsid w:val="003764ED"/>
    <w:rsid w:val="00380A02"/>
    <w:rsid w:val="00381421"/>
    <w:rsid w:val="00382294"/>
    <w:rsid w:val="003852C3"/>
    <w:rsid w:val="00386475"/>
    <w:rsid w:val="003866DB"/>
    <w:rsid w:val="0038783C"/>
    <w:rsid w:val="00391837"/>
    <w:rsid w:val="003962B0"/>
    <w:rsid w:val="00396B40"/>
    <w:rsid w:val="00396BE1"/>
    <w:rsid w:val="00396CFB"/>
    <w:rsid w:val="003A6400"/>
    <w:rsid w:val="003B2115"/>
    <w:rsid w:val="003B772B"/>
    <w:rsid w:val="003C227E"/>
    <w:rsid w:val="003C3114"/>
    <w:rsid w:val="003C3F91"/>
    <w:rsid w:val="003C45BA"/>
    <w:rsid w:val="003C5E21"/>
    <w:rsid w:val="003C64C2"/>
    <w:rsid w:val="003C6AD1"/>
    <w:rsid w:val="003D1329"/>
    <w:rsid w:val="003D1B64"/>
    <w:rsid w:val="003D519D"/>
    <w:rsid w:val="003D7252"/>
    <w:rsid w:val="003F0AA0"/>
    <w:rsid w:val="003F0DDC"/>
    <w:rsid w:val="003F267F"/>
    <w:rsid w:val="003F546A"/>
    <w:rsid w:val="003F6990"/>
    <w:rsid w:val="004037BE"/>
    <w:rsid w:val="00404700"/>
    <w:rsid w:val="00406929"/>
    <w:rsid w:val="00420273"/>
    <w:rsid w:val="00420919"/>
    <w:rsid w:val="004215A3"/>
    <w:rsid w:val="00425148"/>
    <w:rsid w:val="00426631"/>
    <w:rsid w:val="00431C37"/>
    <w:rsid w:val="00441813"/>
    <w:rsid w:val="004432D5"/>
    <w:rsid w:val="00447CB4"/>
    <w:rsid w:val="00447FCE"/>
    <w:rsid w:val="004514DA"/>
    <w:rsid w:val="0045158B"/>
    <w:rsid w:val="00454E90"/>
    <w:rsid w:val="0045606E"/>
    <w:rsid w:val="004659F9"/>
    <w:rsid w:val="00465BC9"/>
    <w:rsid w:val="00465DD9"/>
    <w:rsid w:val="00472006"/>
    <w:rsid w:val="00473159"/>
    <w:rsid w:val="00473A99"/>
    <w:rsid w:val="004756C2"/>
    <w:rsid w:val="004768BC"/>
    <w:rsid w:val="00477184"/>
    <w:rsid w:val="00477643"/>
    <w:rsid w:val="00477B36"/>
    <w:rsid w:val="004811EF"/>
    <w:rsid w:val="004832D5"/>
    <w:rsid w:val="00486195"/>
    <w:rsid w:val="00497542"/>
    <w:rsid w:val="004A1DAA"/>
    <w:rsid w:val="004A7E98"/>
    <w:rsid w:val="004B134D"/>
    <w:rsid w:val="004B5960"/>
    <w:rsid w:val="004B74BE"/>
    <w:rsid w:val="004C1E35"/>
    <w:rsid w:val="004C26EB"/>
    <w:rsid w:val="004C4E02"/>
    <w:rsid w:val="004C4E15"/>
    <w:rsid w:val="004C5705"/>
    <w:rsid w:val="004C741F"/>
    <w:rsid w:val="004C7E40"/>
    <w:rsid w:val="004E0480"/>
    <w:rsid w:val="004F08C4"/>
    <w:rsid w:val="004F45E8"/>
    <w:rsid w:val="004F5135"/>
    <w:rsid w:val="00506AA6"/>
    <w:rsid w:val="005105A1"/>
    <w:rsid w:val="00512784"/>
    <w:rsid w:val="00515077"/>
    <w:rsid w:val="005210DA"/>
    <w:rsid w:val="00524CDC"/>
    <w:rsid w:val="00526658"/>
    <w:rsid w:val="00530784"/>
    <w:rsid w:val="00531ABA"/>
    <w:rsid w:val="005443E4"/>
    <w:rsid w:val="005448D1"/>
    <w:rsid w:val="005465E5"/>
    <w:rsid w:val="00546E6A"/>
    <w:rsid w:val="00550B25"/>
    <w:rsid w:val="0055105F"/>
    <w:rsid w:val="00552539"/>
    <w:rsid w:val="00557B22"/>
    <w:rsid w:val="00564D9E"/>
    <w:rsid w:val="005673F3"/>
    <w:rsid w:val="00570BEE"/>
    <w:rsid w:val="005738DE"/>
    <w:rsid w:val="00573C8C"/>
    <w:rsid w:val="00573F17"/>
    <w:rsid w:val="00573F5E"/>
    <w:rsid w:val="005759C7"/>
    <w:rsid w:val="0058025D"/>
    <w:rsid w:val="00583B9E"/>
    <w:rsid w:val="00583DBC"/>
    <w:rsid w:val="00583F10"/>
    <w:rsid w:val="00584160"/>
    <w:rsid w:val="00585D1D"/>
    <w:rsid w:val="00587D46"/>
    <w:rsid w:val="00590889"/>
    <w:rsid w:val="00590DAF"/>
    <w:rsid w:val="00591194"/>
    <w:rsid w:val="005925E0"/>
    <w:rsid w:val="00592B72"/>
    <w:rsid w:val="00594C95"/>
    <w:rsid w:val="00596E6A"/>
    <w:rsid w:val="005A0AA3"/>
    <w:rsid w:val="005A2027"/>
    <w:rsid w:val="005A4245"/>
    <w:rsid w:val="005B0167"/>
    <w:rsid w:val="005B19D1"/>
    <w:rsid w:val="005B1CC7"/>
    <w:rsid w:val="005C0A47"/>
    <w:rsid w:val="005C1128"/>
    <w:rsid w:val="005C2E7F"/>
    <w:rsid w:val="005C4519"/>
    <w:rsid w:val="005D38B4"/>
    <w:rsid w:val="005D6EB2"/>
    <w:rsid w:val="005E1837"/>
    <w:rsid w:val="005E2083"/>
    <w:rsid w:val="005E3E44"/>
    <w:rsid w:val="005E43B6"/>
    <w:rsid w:val="005E7620"/>
    <w:rsid w:val="005F0E3F"/>
    <w:rsid w:val="006056FA"/>
    <w:rsid w:val="00613016"/>
    <w:rsid w:val="00616282"/>
    <w:rsid w:val="006167DE"/>
    <w:rsid w:val="006168DE"/>
    <w:rsid w:val="00617104"/>
    <w:rsid w:val="00622DD5"/>
    <w:rsid w:val="00626DC3"/>
    <w:rsid w:val="006329F4"/>
    <w:rsid w:val="00632BFE"/>
    <w:rsid w:val="00633B96"/>
    <w:rsid w:val="00642B3D"/>
    <w:rsid w:val="00643619"/>
    <w:rsid w:val="006454D8"/>
    <w:rsid w:val="00650C47"/>
    <w:rsid w:val="00652364"/>
    <w:rsid w:val="0065256A"/>
    <w:rsid w:val="00655524"/>
    <w:rsid w:val="00656A02"/>
    <w:rsid w:val="00657B7A"/>
    <w:rsid w:val="00663E23"/>
    <w:rsid w:val="00666F6E"/>
    <w:rsid w:val="00671361"/>
    <w:rsid w:val="00671F37"/>
    <w:rsid w:val="00672386"/>
    <w:rsid w:val="00673711"/>
    <w:rsid w:val="00676145"/>
    <w:rsid w:val="006811E0"/>
    <w:rsid w:val="00681749"/>
    <w:rsid w:val="00684C88"/>
    <w:rsid w:val="00686A85"/>
    <w:rsid w:val="006908D0"/>
    <w:rsid w:val="00692EE1"/>
    <w:rsid w:val="00695EE6"/>
    <w:rsid w:val="00696578"/>
    <w:rsid w:val="006A2C6A"/>
    <w:rsid w:val="006A422B"/>
    <w:rsid w:val="006A4B3A"/>
    <w:rsid w:val="006B2618"/>
    <w:rsid w:val="006B26EA"/>
    <w:rsid w:val="006C0AFF"/>
    <w:rsid w:val="006C1BFB"/>
    <w:rsid w:val="006C351B"/>
    <w:rsid w:val="006C7573"/>
    <w:rsid w:val="006D3A5F"/>
    <w:rsid w:val="006D4E35"/>
    <w:rsid w:val="006D6588"/>
    <w:rsid w:val="006D66CB"/>
    <w:rsid w:val="006D7EA6"/>
    <w:rsid w:val="006E765A"/>
    <w:rsid w:val="006F030B"/>
    <w:rsid w:val="006F10D6"/>
    <w:rsid w:val="006F79D7"/>
    <w:rsid w:val="0070040A"/>
    <w:rsid w:val="00700434"/>
    <w:rsid w:val="007017F7"/>
    <w:rsid w:val="00712054"/>
    <w:rsid w:val="007159AF"/>
    <w:rsid w:val="00717AE2"/>
    <w:rsid w:val="007261C6"/>
    <w:rsid w:val="00727C3F"/>
    <w:rsid w:val="007339B4"/>
    <w:rsid w:val="00734727"/>
    <w:rsid w:val="00735E65"/>
    <w:rsid w:val="00740124"/>
    <w:rsid w:val="00740586"/>
    <w:rsid w:val="00741E5A"/>
    <w:rsid w:val="0074271E"/>
    <w:rsid w:val="00742C0B"/>
    <w:rsid w:val="0074315C"/>
    <w:rsid w:val="0075252B"/>
    <w:rsid w:val="00752A5C"/>
    <w:rsid w:val="007546CB"/>
    <w:rsid w:val="007572F1"/>
    <w:rsid w:val="0076425D"/>
    <w:rsid w:val="0076611E"/>
    <w:rsid w:val="007710B1"/>
    <w:rsid w:val="007738C7"/>
    <w:rsid w:val="007803BE"/>
    <w:rsid w:val="0078072F"/>
    <w:rsid w:val="00783950"/>
    <w:rsid w:val="00787EC3"/>
    <w:rsid w:val="007919C6"/>
    <w:rsid w:val="007937C1"/>
    <w:rsid w:val="007A3F8B"/>
    <w:rsid w:val="007A6B59"/>
    <w:rsid w:val="007A6C80"/>
    <w:rsid w:val="007A7B6E"/>
    <w:rsid w:val="007B05F9"/>
    <w:rsid w:val="007B2872"/>
    <w:rsid w:val="007B6F85"/>
    <w:rsid w:val="007B704B"/>
    <w:rsid w:val="007C2156"/>
    <w:rsid w:val="007C230F"/>
    <w:rsid w:val="007C344A"/>
    <w:rsid w:val="007C4C52"/>
    <w:rsid w:val="007D0D7D"/>
    <w:rsid w:val="007D1544"/>
    <w:rsid w:val="007D3720"/>
    <w:rsid w:val="007D3E44"/>
    <w:rsid w:val="007E0D8D"/>
    <w:rsid w:val="007E1C67"/>
    <w:rsid w:val="007F626E"/>
    <w:rsid w:val="00801066"/>
    <w:rsid w:val="00801F3D"/>
    <w:rsid w:val="00805856"/>
    <w:rsid w:val="008061D6"/>
    <w:rsid w:val="00806984"/>
    <w:rsid w:val="00810A9A"/>
    <w:rsid w:val="00810B0C"/>
    <w:rsid w:val="008121C5"/>
    <w:rsid w:val="008203E9"/>
    <w:rsid w:val="0082097F"/>
    <w:rsid w:val="00820B1C"/>
    <w:rsid w:val="00821191"/>
    <w:rsid w:val="00822766"/>
    <w:rsid w:val="00823939"/>
    <w:rsid w:val="00826670"/>
    <w:rsid w:val="00830204"/>
    <w:rsid w:val="00831329"/>
    <w:rsid w:val="008316FE"/>
    <w:rsid w:val="00832B52"/>
    <w:rsid w:val="00833DF0"/>
    <w:rsid w:val="00834672"/>
    <w:rsid w:val="00835FDF"/>
    <w:rsid w:val="00836FB7"/>
    <w:rsid w:val="00837E7F"/>
    <w:rsid w:val="00837EB7"/>
    <w:rsid w:val="00844433"/>
    <w:rsid w:val="00845DDD"/>
    <w:rsid w:val="00847AD3"/>
    <w:rsid w:val="008524F6"/>
    <w:rsid w:val="00852919"/>
    <w:rsid w:val="008543CB"/>
    <w:rsid w:val="00855EDD"/>
    <w:rsid w:val="00856824"/>
    <w:rsid w:val="00856ED7"/>
    <w:rsid w:val="008601C5"/>
    <w:rsid w:val="00860B5E"/>
    <w:rsid w:val="00866966"/>
    <w:rsid w:val="00867A73"/>
    <w:rsid w:val="00873B1E"/>
    <w:rsid w:val="00875375"/>
    <w:rsid w:val="0088202E"/>
    <w:rsid w:val="00882A17"/>
    <w:rsid w:val="00883980"/>
    <w:rsid w:val="00884169"/>
    <w:rsid w:val="00884E7A"/>
    <w:rsid w:val="008865FC"/>
    <w:rsid w:val="008876A7"/>
    <w:rsid w:val="00891889"/>
    <w:rsid w:val="008933B6"/>
    <w:rsid w:val="00895B8B"/>
    <w:rsid w:val="00895CF5"/>
    <w:rsid w:val="00896D9E"/>
    <w:rsid w:val="008B6232"/>
    <w:rsid w:val="008C058B"/>
    <w:rsid w:val="008C1714"/>
    <w:rsid w:val="008C1A52"/>
    <w:rsid w:val="008C22D2"/>
    <w:rsid w:val="008C6A21"/>
    <w:rsid w:val="008D07BB"/>
    <w:rsid w:val="008D25E0"/>
    <w:rsid w:val="008D4495"/>
    <w:rsid w:val="008D4BF8"/>
    <w:rsid w:val="008E061F"/>
    <w:rsid w:val="008E2F6A"/>
    <w:rsid w:val="008E62A2"/>
    <w:rsid w:val="008F2260"/>
    <w:rsid w:val="008F43C6"/>
    <w:rsid w:val="008F514D"/>
    <w:rsid w:val="008F53DA"/>
    <w:rsid w:val="008F580A"/>
    <w:rsid w:val="008F5FDE"/>
    <w:rsid w:val="008F7584"/>
    <w:rsid w:val="008F7ED3"/>
    <w:rsid w:val="009042DB"/>
    <w:rsid w:val="00904E51"/>
    <w:rsid w:val="009055A2"/>
    <w:rsid w:val="00907F9D"/>
    <w:rsid w:val="0091042C"/>
    <w:rsid w:val="00911165"/>
    <w:rsid w:val="00915423"/>
    <w:rsid w:val="00915BCE"/>
    <w:rsid w:val="00921894"/>
    <w:rsid w:val="0092242D"/>
    <w:rsid w:val="00923667"/>
    <w:rsid w:val="0092549B"/>
    <w:rsid w:val="009272D2"/>
    <w:rsid w:val="00930C0D"/>
    <w:rsid w:val="00930F98"/>
    <w:rsid w:val="0093166E"/>
    <w:rsid w:val="009340F9"/>
    <w:rsid w:val="00940B55"/>
    <w:rsid w:val="00942194"/>
    <w:rsid w:val="00942CE2"/>
    <w:rsid w:val="00944675"/>
    <w:rsid w:val="00946D4B"/>
    <w:rsid w:val="00947692"/>
    <w:rsid w:val="00950FFD"/>
    <w:rsid w:val="0095554C"/>
    <w:rsid w:val="00955CB1"/>
    <w:rsid w:val="00955E7A"/>
    <w:rsid w:val="00961789"/>
    <w:rsid w:val="0096198B"/>
    <w:rsid w:val="009623D2"/>
    <w:rsid w:val="009636C2"/>
    <w:rsid w:val="009648FB"/>
    <w:rsid w:val="00967229"/>
    <w:rsid w:val="00967999"/>
    <w:rsid w:val="009729A9"/>
    <w:rsid w:val="00974386"/>
    <w:rsid w:val="00977CB4"/>
    <w:rsid w:val="009806BA"/>
    <w:rsid w:val="00985390"/>
    <w:rsid w:val="00985425"/>
    <w:rsid w:val="00990526"/>
    <w:rsid w:val="00990C77"/>
    <w:rsid w:val="009910FD"/>
    <w:rsid w:val="009933C0"/>
    <w:rsid w:val="0099425C"/>
    <w:rsid w:val="009943D0"/>
    <w:rsid w:val="00995C77"/>
    <w:rsid w:val="00996C8B"/>
    <w:rsid w:val="009978CE"/>
    <w:rsid w:val="00997CE2"/>
    <w:rsid w:val="009A6F93"/>
    <w:rsid w:val="009A7B7D"/>
    <w:rsid w:val="009B0721"/>
    <w:rsid w:val="009B0D5D"/>
    <w:rsid w:val="009C6CC4"/>
    <w:rsid w:val="009D0F52"/>
    <w:rsid w:val="009D4B4A"/>
    <w:rsid w:val="009D7B56"/>
    <w:rsid w:val="009E0911"/>
    <w:rsid w:val="009E1DFB"/>
    <w:rsid w:val="009E2652"/>
    <w:rsid w:val="009F5977"/>
    <w:rsid w:val="009F74F5"/>
    <w:rsid w:val="00A0157D"/>
    <w:rsid w:val="00A0497D"/>
    <w:rsid w:val="00A11026"/>
    <w:rsid w:val="00A1154F"/>
    <w:rsid w:val="00A116AF"/>
    <w:rsid w:val="00A1289F"/>
    <w:rsid w:val="00A15AE4"/>
    <w:rsid w:val="00A15DE5"/>
    <w:rsid w:val="00A172C2"/>
    <w:rsid w:val="00A20520"/>
    <w:rsid w:val="00A239AF"/>
    <w:rsid w:val="00A26513"/>
    <w:rsid w:val="00A265EF"/>
    <w:rsid w:val="00A26662"/>
    <w:rsid w:val="00A30447"/>
    <w:rsid w:val="00A35409"/>
    <w:rsid w:val="00A42D73"/>
    <w:rsid w:val="00A528C3"/>
    <w:rsid w:val="00A57E51"/>
    <w:rsid w:val="00A636EC"/>
    <w:rsid w:val="00A63AF7"/>
    <w:rsid w:val="00A655B5"/>
    <w:rsid w:val="00A65919"/>
    <w:rsid w:val="00A6672B"/>
    <w:rsid w:val="00A711D5"/>
    <w:rsid w:val="00A76A2D"/>
    <w:rsid w:val="00A81389"/>
    <w:rsid w:val="00A832EF"/>
    <w:rsid w:val="00A84C79"/>
    <w:rsid w:val="00A86F7B"/>
    <w:rsid w:val="00A8709B"/>
    <w:rsid w:val="00A87F49"/>
    <w:rsid w:val="00A90715"/>
    <w:rsid w:val="00A90C51"/>
    <w:rsid w:val="00A92FCD"/>
    <w:rsid w:val="00A93434"/>
    <w:rsid w:val="00A9420D"/>
    <w:rsid w:val="00AA0635"/>
    <w:rsid w:val="00AA0D13"/>
    <w:rsid w:val="00AA580F"/>
    <w:rsid w:val="00AA5D73"/>
    <w:rsid w:val="00AA6F17"/>
    <w:rsid w:val="00AB0DE8"/>
    <w:rsid w:val="00AB0F19"/>
    <w:rsid w:val="00AB59FB"/>
    <w:rsid w:val="00AB74B2"/>
    <w:rsid w:val="00AC6DCD"/>
    <w:rsid w:val="00AD0CCB"/>
    <w:rsid w:val="00AD1BAD"/>
    <w:rsid w:val="00AD2695"/>
    <w:rsid w:val="00AD378E"/>
    <w:rsid w:val="00AD4E61"/>
    <w:rsid w:val="00AD77EB"/>
    <w:rsid w:val="00AE0438"/>
    <w:rsid w:val="00AE0B22"/>
    <w:rsid w:val="00AE5B49"/>
    <w:rsid w:val="00AE72C9"/>
    <w:rsid w:val="00AF3CFE"/>
    <w:rsid w:val="00AF4CC8"/>
    <w:rsid w:val="00B12BFE"/>
    <w:rsid w:val="00B16F0F"/>
    <w:rsid w:val="00B20E4C"/>
    <w:rsid w:val="00B22823"/>
    <w:rsid w:val="00B236F7"/>
    <w:rsid w:val="00B23AFB"/>
    <w:rsid w:val="00B24488"/>
    <w:rsid w:val="00B25EF6"/>
    <w:rsid w:val="00B25F3E"/>
    <w:rsid w:val="00B260C2"/>
    <w:rsid w:val="00B26ED2"/>
    <w:rsid w:val="00B33C74"/>
    <w:rsid w:val="00B34683"/>
    <w:rsid w:val="00B41A88"/>
    <w:rsid w:val="00B42773"/>
    <w:rsid w:val="00B43DE3"/>
    <w:rsid w:val="00B533A6"/>
    <w:rsid w:val="00B5585E"/>
    <w:rsid w:val="00B55A98"/>
    <w:rsid w:val="00B57237"/>
    <w:rsid w:val="00B57619"/>
    <w:rsid w:val="00B60098"/>
    <w:rsid w:val="00B61333"/>
    <w:rsid w:val="00B62190"/>
    <w:rsid w:val="00B66559"/>
    <w:rsid w:val="00B66AAE"/>
    <w:rsid w:val="00B760E3"/>
    <w:rsid w:val="00B763A8"/>
    <w:rsid w:val="00B771F7"/>
    <w:rsid w:val="00B81236"/>
    <w:rsid w:val="00B82047"/>
    <w:rsid w:val="00B87F8B"/>
    <w:rsid w:val="00B90E30"/>
    <w:rsid w:val="00B914AC"/>
    <w:rsid w:val="00B933AC"/>
    <w:rsid w:val="00B947FE"/>
    <w:rsid w:val="00B97B71"/>
    <w:rsid w:val="00BB12A5"/>
    <w:rsid w:val="00BB6C14"/>
    <w:rsid w:val="00BC0AB1"/>
    <w:rsid w:val="00BC216C"/>
    <w:rsid w:val="00BC337A"/>
    <w:rsid w:val="00BC79F4"/>
    <w:rsid w:val="00BD2EF2"/>
    <w:rsid w:val="00BD342D"/>
    <w:rsid w:val="00BD4726"/>
    <w:rsid w:val="00BD5C9C"/>
    <w:rsid w:val="00BD64DB"/>
    <w:rsid w:val="00BD7004"/>
    <w:rsid w:val="00BE00ED"/>
    <w:rsid w:val="00BE10EF"/>
    <w:rsid w:val="00BE51B3"/>
    <w:rsid w:val="00BF0CDF"/>
    <w:rsid w:val="00BF2349"/>
    <w:rsid w:val="00C011B9"/>
    <w:rsid w:val="00C0579F"/>
    <w:rsid w:val="00C06D68"/>
    <w:rsid w:val="00C07376"/>
    <w:rsid w:val="00C103CC"/>
    <w:rsid w:val="00C14F22"/>
    <w:rsid w:val="00C2344D"/>
    <w:rsid w:val="00C253DE"/>
    <w:rsid w:val="00C255E2"/>
    <w:rsid w:val="00C34A50"/>
    <w:rsid w:val="00C354D9"/>
    <w:rsid w:val="00C35C0F"/>
    <w:rsid w:val="00C37839"/>
    <w:rsid w:val="00C40267"/>
    <w:rsid w:val="00C44B87"/>
    <w:rsid w:val="00C458E8"/>
    <w:rsid w:val="00C45CBB"/>
    <w:rsid w:val="00C476A0"/>
    <w:rsid w:val="00C47888"/>
    <w:rsid w:val="00C530CC"/>
    <w:rsid w:val="00C5638D"/>
    <w:rsid w:val="00C56D3E"/>
    <w:rsid w:val="00C62F4B"/>
    <w:rsid w:val="00C67733"/>
    <w:rsid w:val="00C67ED6"/>
    <w:rsid w:val="00C709DE"/>
    <w:rsid w:val="00C70BE1"/>
    <w:rsid w:val="00C71228"/>
    <w:rsid w:val="00C7183B"/>
    <w:rsid w:val="00C76243"/>
    <w:rsid w:val="00C81AD7"/>
    <w:rsid w:val="00C91BE0"/>
    <w:rsid w:val="00C94C92"/>
    <w:rsid w:val="00C952EC"/>
    <w:rsid w:val="00C96F39"/>
    <w:rsid w:val="00CA5BE7"/>
    <w:rsid w:val="00CB1BDD"/>
    <w:rsid w:val="00CB56E9"/>
    <w:rsid w:val="00CB5928"/>
    <w:rsid w:val="00CB5978"/>
    <w:rsid w:val="00CC13E0"/>
    <w:rsid w:val="00CC4ADD"/>
    <w:rsid w:val="00CC5D95"/>
    <w:rsid w:val="00CC746A"/>
    <w:rsid w:val="00CD177B"/>
    <w:rsid w:val="00CD348D"/>
    <w:rsid w:val="00CD4666"/>
    <w:rsid w:val="00CD5FA4"/>
    <w:rsid w:val="00CD71FD"/>
    <w:rsid w:val="00CE10A3"/>
    <w:rsid w:val="00CE26AE"/>
    <w:rsid w:val="00CE45B7"/>
    <w:rsid w:val="00CE46C8"/>
    <w:rsid w:val="00CF17F4"/>
    <w:rsid w:val="00CF35EE"/>
    <w:rsid w:val="00CF3A57"/>
    <w:rsid w:val="00CF4EB6"/>
    <w:rsid w:val="00CF5A4E"/>
    <w:rsid w:val="00D02556"/>
    <w:rsid w:val="00D031CF"/>
    <w:rsid w:val="00D03BA9"/>
    <w:rsid w:val="00D067C6"/>
    <w:rsid w:val="00D11889"/>
    <w:rsid w:val="00D151CF"/>
    <w:rsid w:val="00D156B3"/>
    <w:rsid w:val="00D17FB2"/>
    <w:rsid w:val="00D23641"/>
    <w:rsid w:val="00D240BD"/>
    <w:rsid w:val="00D25CCE"/>
    <w:rsid w:val="00D33F29"/>
    <w:rsid w:val="00D3557F"/>
    <w:rsid w:val="00D41899"/>
    <w:rsid w:val="00D4779C"/>
    <w:rsid w:val="00D5024F"/>
    <w:rsid w:val="00D513A2"/>
    <w:rsid w:val="00D5307A"/>
    <w:rsid w:val="00D543DA"/>
    <w:rsid w:val="00D57CDA"/>
    <w:rsid w:val="00D61A65"/>
    <w:rsid w:val="00D63A33"/>
    <w:rsid w:val="00D64464"/>
    <w:rsid w:val="00D6715D"/>
    <w:rsid w:val="00D71F00"/>
    <w:rsid w:val="00D805AD"/>
    <w:rsid w:val="00D82FD5"/>
    <w:rsid w:val="00D8577C"/>
    <w:rsid w:val="00D95CAA"/>
    <w:rsid w:val="00DA45A2"/>
    <w:rsid w:val="00DA6898"/>
    <w:rsid w:val="00DA6B6A"/>
    <w:rsid w:val="00DB0920"/>
    <w:rsid w:val="00DB5C2B"/>
    <w:rsid w:val="00DC0268"/>
    <w:rsid w:val="00DC09A8"/>
    <w:rsid w:val="00DC3A19"/>
    <w:rsid w:val="00DC5025"/>
    <w:rsid w:val="00DC5F6A"/>
    <w:rsid w:val="00DD0FF7"/>
    <w:rsid w:val="00DD2746"/>
    <w:rsid w:val="00DD35FB"/>
    <w:rsid w:val="00DD4C8F"/>
    <w:rsid w:val="00DE1D6E"/>
    <w:rsid w:val="00DE3B8C"/>
    <w:rsid w:val="00DF0154"/>
    <w:rsid w:val="00DF131D"/>
    <w:rsid w:val="00DF5FDA"/>
    <w:rsid w:val="00E021FF"/>
    <w:rsid w:val="00E0291E"/>
    <w:rsid w:val="00E07539"/>
    <w:rsid w:val="00E0797E"/>
    <w:rsid w:val="00E20FB0"/>
    <w:rsid w:val="00E24C6A"/>
    <w:rsid w:val="00E24DE1"/>
    <w:rsid w:val="00E257E6"/>
    <w:rsid w:val="00E26C91"/>
    <w:rsid w:val="00E3081D"/>
    <w:rsid w:val="00E31138"/>
    <w:rsid w:val="00E31529"/>
    <w:rsid w:val="00E3466D"/>
    <w:rsid w:val="00E347DC"/>
    <w:rsid w:val="00E355B4"/>
    <w:rsid w:val="00E36B41"/>
    <w:rsid w:val="00E459BD"/>
    <w:rsid w:val="00E47904"/>
    <w:rsid w:val="00E50B11"/>
    <w:rsid w:val="00E522BA"/>
    <w:rsid w:val="00E545B6"/>
    <w:rsid w:val="00E5557C"/>
    <w:rsid w:val="00E57D3B"/>
    <w:rsid w:val="00E60D11"/>
    <w:rsid w:val="00E62E31"/>
    <w:rsid w:val="00E63C0A"/>
    <w:rsid w:val="00E65FD8"/>
    <w:rsid w:val="00E67021"/>
    <w:rsid w:val="00E729DB"/>
    <w:rsid w:val="00E7373A"/>
    <w:rsid w:val="00E77C96"/>
    <w:rsid w:val="00E81920"/>
    <w:rsid w:val="00E85B99"/>
    <w:rsid w:val="00E85F0F"/>
    <w:rsid w:val="00E87D4C"/>
    <w:rsid w:val="00E90164"/>
    <w:rsid w:val="00E92EE0"/>
    <w:rsid w:val="00E97E56"/>
    <w:rsid w:val="00EA1637"/>
    <w:rsid w:val="00EA1E05"/>
    <w:rsid w:val="00EA45A7"/>
    <w:rsid w:val="00EA5519"/>
    <w:rsid w:val="00EA625A"/>
    <w:rsid w:val="00EB0D5D"/>
    <w:rsid w:val="00EB2741"/>
    <w:rsid w:val="00EB63BB"/>
    <w:rsid w:val="00EB67B8"/>
    <w:rsid w:val="00EB773D"/>
    <w:rsid w:val="00EC0305"/>
    <w:rsid w:val="00EC0421"/>
    <w:rsid w:val="00EC08BD"/>
    <w:rsid w:val="00EC298B"/>
    <w:rsid w:val="00EC37CD"/>
    <w:rsid w:val="00EC5C2C"/>
    <w:rsid w:val="00EC75EC"/>
    <w:rsid w:val="00ED2201"/>
    <w:rsid w:val="00ED4D27"/>
    <w:rsid w:val="00EE20BC"/>
    <w:rsid w:val="00EE2F6A"/>
    <w:rsid w:val="00EE60BB"/>
    <w:rsid w:val="00EE66EE"/>
    <w:rsid w:val="00EF3219"/>
    <w:rsid w:val="00EF5996"/>
    <w:rsid w:val="00F029D8"/>
    <w:rsid w:val="00F04CC8"/>
    <w:rsid w:val="00F0509D"/>
    <w:rsid w:val="00F11FB4"/>
    <w:rsid w:val="00F12A1A"/>
    <w:rsid w:val="00F16C48"/>
    <w:rsid w:val="00F20A4D"/>
    <w:rsid w:val="00F24028"/>
    <w:rsid w:val="00F24B57"/>
    <w:rsid w:val="00F25F21"/>
    <w:rsid w:val="00F2692C"/>
    <w:rsid w:val="00F272C5"/>
    <w:rsid w:val="00F27DCA"/>
    <w:rsid w:val="00F32A39"/>
    <w:rsid w:val="00F34DB6"/>
    <w:rsid w:val="00F3618E"/>
    <w:rsid w:val="00F37971"/>
    <w:rsid w:val="00F42A44"/>
    <w:rsid w:val="00F42DAA"/>
    <w:rsid w:val="00F43A0E"/>
    <w:rsid w:val="00F451B4"/>
    <w:rsid w:val="00F46CB3"/>
    <w:rsid w:val="00F520B5"/>
    <w:rsid w:val="00F55BFC"/>
    <w:rsid w:val="00F5645E"/>
    <w:rsid w:val="00F57D8A"/>
    <w:rsid w:val="00F60947"/>
    <w:rsid w:val="00F61B58"/>
    <w:rsid w:val="00F61F20"/>
    <w:rsid w:val="00F63548"/>
    <w:rsid w:val="00F63894"/>
    <w:rsid w:val="00F716B3"/>
    <w:rsid w:val="00F7185D"/>
    <w:rsid w:val="00F737AB"/>
    <w:rsid w:val="00F8085C"/>
    <w:rsid w:val="00F8224E"/>
    <w:rsid w:val="00F929BD"/>
    <w:rsid w:val="00F978D7"/>
    <w:rsid w:val="00FA216D"/>
    <w:rsid w:val="00FA29AC"/>
    <w:rsid w:val="00FA2F35"/>
    <w:rsid w:val="00FA591E"/>
    <w:rsid w:val="00FA6007"/>
    <w:rsid w:val="00FA6016"/>
    <w:rsid w:val="00FB111B"/>
    <w:rsid w:val="00FB1E07"/>
    <w:rsid w:val="00FB28BC"/>
    <w:rsid w:val="00FB3199"/>
    <w:rsid w:val="00FB34FA"/>
    <w:rsid w:val="00FC024F"/>
    <w:rsid w:val="00FC0963"/>
    <w:rsid w:val="00FC0FC9"/>
    <w:rsid w:val="00FC1182"/>
    <w:rsid w:val="00FC3476"/>
    <w:rsid w:val="00FC531A"/>
    <w:rsid w:val="00FD5B75"/>
    <w:rsid w:val="00FD71EE"/>
    <w:rsid w:val="00FD7CC2"/>
    <w:rsid w:val="00FE4871"/>
    <w:rsid w:val="00FE4BFF"/>
    <w:rsid w:val="00FE5913"/>
    <w:rsid w:val="00FF0641"/>
    <w:rsid w:val="00FF6AA4"/>
    <w:rsid w:val="00FF6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94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84"/>
        <w:tab w:val="left" w:pos="851"/>
        <w:tab w:val="left" w:pos="5103"/>
        <w:tab w:val="left" w:pos="5954"/>
      </w:tabs>
      <w:outlineLvl w:val="0"/>
    </w:pPr>
    <w:rPr>
      <w:b/>
      <w:sz w:val="20"/>
      <w:szCs w:val="20"/>
    </w:rPr>
  </w:style>
  <w:style w:type="paragraph" w:styleId="Heading2">
    <w:name w:val="heading 2"/>
    <w:basedOn w:val="Normal"/>
    <w:next w:val="Normal"/>
    <w:qFormat/>
    <w:pPr>
      <w:keepNext/>
      <w:tabs>
        <w:tab w:val="left" w:pos="284"/>
        <w:tab w:val="left" w:pos="851"/>
        <w:tab w:val="left" w:pos="5103"/>
        <w:tab w:val="left" w:pos="5954"/>
      </w:tabs>
      <w:jc w:val="center"/>
      <w:outlineLvl w:val="1"/>
    </w:pPr>
    <w:rPr>
      <w:b/>
      <w:sz w:val="20"/>
      <w:szCs w:val="20"/>
    </w:rPr>
  </w:style>
  <w:style w:type="paragraph" w:styleId="Heading3">
    <w:name w:val="heading 3"/>
    <w:basedOn w:val="Normal"/>
    <w:next w:val="Normal"/>
    <w:qFormat/>
    <w:pPr>
      <w:keepNext/>
      <w:tabs>
        <w:tab w:val="left" w:pos="284"/>
        <w:tab w:val="left" w:pos="851"/>
        <w:tab w:val="left" w:pos="5103"/>
        <w:tab w:val="left" w:pos="5954"/>
      </w:tabs>
      <w:outlineLvl w:val="2"/>
    </w:pPr>
    <w:rPr>
      <w:b/>
      <w:sz w:val="16"/>
      <w:szCs w:val="20"/>
    </w:rPr>
  </w:style>
  <w:style w:type="paragraph" w:styleId="Heading4">
    <w:name w:val="heading 4"/>
    <w:basedOn w:val="Normal"/>
    <w:next w:val="Normal"/>
    <w:qFormat/>
    <w:pPr>
      <w:keepNext/>
      <w:tabs>
        <w:tab w:val="left" w:pos="284"/>
        <w:tab w:val="left" w:pos="851"/>
        <w:tab w:val="left" w:pos="5103"/>
        <w:tab w:val="left" w:pos="5954"/>
      </w:tabs>
      <w:outlineLvl w:val="3"/>
    </w:pPr>
    <w:rPr>
      <w:b/>
      <w:sz w:val="18"/>
      <w:szCs w:val="20"/>
    </w:rPr>
  </w:style>
  <w:style w:type="paragraph" w:styleId="Heading5">
    <w:name w:val="heading 5"/>
    <w:basedOn w:val="Normal"/>
    <w:next w:val="Normal"/>
    <w:qFormat/>
    <w:pPr>
      <w:keepNext/>
      <w:tabs>
        <w:tab w:val="left" w:pos="284"/>
        <w:tab w:val="left" w:pos="851"/>
        <w:tab w:val="left" w:pos="5103"/>
        <w:tab w:val="left" w:pos="5954"/>
      </w:tabs>
      <w:outlineLvl w:val="4"/>
    </w:pPr>
    <w:rPr>
      <w:b/>
      <w:szCs w:val="20"/>
    </w:rPr>
  </w:style>
  <w:style w:type="paragraph" w:styleId="Heading6">
    <w:name w:val="heading 6"/>
    <w:basedOn w:val="Normal"/>
    <w:next w:val="Normal"/>
    <w:qFormat/>
    <w:pPr>
      <w:keepNext/>
      <w:outlineLvl w:val="5"/>
    </w:pPr>
    <w:rPr>
      <w:b/>
      <w:sz w:val="19"/>
    </w:rPr>
  </w:style>
  <w:style w:type="paragraph" w:styleId="Heading7">
    <w:name w:val="heading 7"/>
    <w:basedOn w:val="Normal"/>
    <w:next w:val="Normal"/>
    <w:qFormat/>
    <w:pPr>
      <w:keepNext/>
      <w:tabs>
        <w:tab w:val="left" w:pos="284"/>
        <w:tab w:val="left" w:pos="851"/>
        <w:tab w:val="left" w:pos="5103"/>
        <w:tab w:val="left" w:pos="5954"/>
      </w:tabs>
      <w:jc w:val="center"/>
      <w:outlineLvl w:val="6"/>
    </w:pPr>
    <w:rPr>
      <w:b/>
      <w:sz w:val="18"/>
    </w:rPr>
  </w:style>
  <w:style w:type="paragraph" w:styleId="Heading8">
    <w:name w:val="heading 8"/>
    <w:basedOn w:val="Normal"/>
    <w:next w:val="Normal"/>
    <w:qFormat/>
    <w:pPr>
      <w:keepNext/>
      <w:tabs>
        <w:tab w:val="left" w:pos="284"/>
        <w:tab w:val="left" w:pos="851"/>
        <w:tab w:val="left" w:pos="5103"/>
        <w:tab w:val="left" w:pos="5954"/>
      </w:tabs>
      <w:outlineLvl w:val="7"/>
    </w:pPr>
    <w:rPr>
      <w:b/>
      <w:i/>
      <w:iCs/>
      <w:sz w:val="18"/>
    </w:rPr>
  </w:style>
  <w:style w:type="paragraph" w:styleId="Heading9">
    <w:name w:val="heading 9"/>
    <w:basedOn w:val="Normal"/>
    <w:next w:val="Normal"/>
    <w:qFormat/>
    <w:pPr>
      <w:keepNext/>
      <w:tabs>
        <w:tab w:val="left" w:pos="284"/>
        <w:tab w:val="left" w:pos="851"/>
        <w:tab w:val="left" w:pos="5103"/>
        <w:tab w:val="left" w:pos="5954"/>
      </w:tabs>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284"/>
        <w:tab w:val="left" w:pos="851"/>
        <w:tab w:val="left" w:pos="5103"/>
        <w:tab w:val="left" w:pos="5954"/>
      </w:tabs>
      <w:jc w:val="center"/>
      <w:outlineLvl w:val="0"/>
    </w:pPr>
    <w:rPr>
      <w:b/>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Cs w:val="20"/>
    </w:rPr>
  </w:style>
  <w:style w:type="paragraph" w:styleId="BodyText">
    <w:name w:val="Body Text"/>
    <w:basedOn w:val="Normal"/>
    <w:pPr>
      <w:tabs>
        <w:tab w:val="left" w:pos="284"/>
        <w:tab w:val="left" w:pos="851"/>
        <w:tab w:val="left" w:pos="5103"/>
        <w:tab w:val="left" w:pos="5954"/>
      </w:tabs>
    </w:pPr>
    <w:rPr>
      <w:b/>
      <w:caps/>
      <w:sz w:val="32"/>
      <w:szCs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454D8"/>
    <w:rPr>
      <w:rFonts w:ascii="Tahoma" w:hAnsi="Tahoma" w:cs="Tahoma"/>
      <w:sz w:val="16"/>
      <w:szCs w:val="16"/>
    </w:rPr>
  </w:style>
  <w:style w:type="paragraph" w:styleId="Footer">
    <w:name w:val="footer"/>
    <w:basedOn w:val="Normal"/>
    <w:link w:val="FooterChar"/>
    <w:rsid w:val="003866DB"/>
    <w:pPr>
      <w:tabs>
        <w:tab w:val="center" w:pos="4680"/>
        <w:tab w:val="right" w:pos="9360"/>
      </w:tabs>
    </w:pPr>
  </w:style>
  <w:style w:type="character" w:customStyle="1" w:styleId="FooterChar">
    <w:name w:val="Footer Char"/>
    <w:link w:val="Footer"/>
    <w:rsid w:val="003866DB"/>
    <w:rPr>
      <w:sz w:val="24"/>
      <w:szCs w:val="24"/>
      <w:lang w:val="en-GB"/>
    </w:rPr>
  </w:style>
  <w:style w:type="character" w:styleId="Emphasis">
    <w:name w:val="Emphasis"/>
    <w:basedOn w:val="DefaultParagraphFont"/>
    <w:uiPriority w:val="20"/>
    <w:qFormat/>
    <w:rsid w:val="009272D2"/>
    <w:rPr>
      <w:i/>
      <w:iCs/>
    </w:rPr>
  </w:style>
  <w:style w:type="table" w:styleId="TableGrid">
    <w:name w:val="Table Grid"/>
    <w:basedOn w:val="TableNormal"/>
    <w:uiPriority w:val="39"/>
    <w:rsid w:val="00AA58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15D"/>
    <w:pPr>
      <w:ind w:left="720"/>
      <w:contextualSpacing/>
    </w:pPr>
  </w:style>
  <w:style w:type="character" w:customStyle="1" w:styleId="HeaderChar">
    <w:name w:val="Header Char"/>
    <w:basedOn w:val="DefaultParagraphFont"/>
    <w:link w:val="Header"/>
    <w:uiPriority w:val="99"/>
    <w:rsid w:val="0095554C"/>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84"/>
        <w:tab w:val="left" w:pos="851"/>
        <w:tab w:val="left" w:pos="5103"/>
        <w:tab w:val="left" w:pos="5954"/>
      </w:tabs>
      <w:outlineLvl w:val="0"/>
    </w:pPr>
    <w:rPr>
      <w:b/>
      <w:sz w:val="20"/>
      <w:szCs w:val="20"/>
    </w:rPr>
  </w:style>
  <w:style w:type="paragraph" w:styleId="Heading2">
    <w:name w:val="heading 2"/>
    <w:basedOn w:val="Normal"/>
    <w:next w:val="Normal"/>
    <w:qFormat/>
    <w:pPr>
      <w:keepNext/>
      <w:tabs>
        <w:tab w:val="left" w:pos="284"/>
        <w:tab w:val="left" w:pos="851"/>
        <w:tab w:val="left" w:pos="5103"/>
        <w:tab w:val="left" w:pos="5954"/>
      </w:tabs>
      <w:jc w:val="center"/>
      <w:outlineLvl w:val="1"/>
    </w:pPr>
    <w:rPr>
      <w:b/>
      <w:sz w:val="20"/>
      <w:szCs w:val="20"/>
    </w:rPr>
  </w:style>
  <w:style w:type="paragraph" w:styleId="Heading3">
    <w:name w:val="heading 3"/>
    <w:basedOn w:val="Normal"/>
    <w:next w:val="Normal"/>
    <w:qFormat/>
    <w:pPr>
      <w:keepNext/>
      <w:tabs>
        <w:tab w:val="left" w:pos="284"/>
        <w:tab w:val="left" w:pos="851"/>
        <w:tab w:val="left" w:pos="5103"/>
        <w:tab w:val="left" w:pos="5954"/>
      </w:tabs>
      <w:outlineLvl w:val="2"/>
    </w:pPr>
    <w:rPr>
      <w:b/>
      <w:sz w:val="16"/>
      <w:szCs w:val="20"/>
    </w:rPr>
  </w:style>
  <w:style w:type="paragraph" w:styleId="Heading4">
    <w:name w:val="heading 4"/>
    <w:basedOn w:val="Normal"/>
    <w:next w:val="Normal"/>
    <w:qFormat/>
    <w:pPr>
      <w:keepNext/>
      <w:tabs>
        <w:tab w:val="left" w:pos="284"/>
        <w:tab w:val="left" w:pos="851"/>
        <w:tab w:val="left" w:pos="5103"/>
        <w:tab w:val="left" w:pos="5954"/>
      </w:tabs>
      <w:outlineLvl w:val="3"/>
    </w:pPr>
    <w:rPr>
      <w:b/>
      <w:sz w:val="18"/>
      <w:szCs w:val="20"/>
    </w:rPr>
  </w:style>
  <w:style w:type="paragraph" w:styleId="Heading5">
    <w:name w:val="heading 5"/>
    <w:basedOn w:val="Normal"/>
    <w:next w:val="Normal"/>
    <w:qFormat/>
    <w:pPr>
      <w:keepNext/>
      <w:tabs>
        <w:tab w:val="left" w:pos="284"/>
        <w:tab w:val="left" w:pos="851"/>
        <w:tab w:val="left" w:pos="5103"/>
        <w:tab w:val="left" w:pos="5954"/>
      </w:tabs>
      <w:outlineLvl w:val="4"/>
    </w:pPr>
    <w:rPr>
      <w:b/>
      <w:szCs w:val="20"/>
    </w:rPr>
  </w:style>
  <w:style w:type="paragraph" w:styleId="Heading6">
    <w:name w:val="heading 6"/>
    <w:basedOn w:val="Normal"/>
    <w:next w:val="Normal"/>
    <w:qFormat/>
    <w:pPr>
      <w:keepNext/>
      <w:outlineLvl w:val="5"/>
    </w:pPr>
    <w:rPr>
      <w:b/>
      <w:sz w:val="19"/>
    </w:rPr>
  </w:style>
  <w:style w:type="paragraph" w:styleId="Heading7">
    <w:name w:val="heading 7"/>
    <w:basedOn w:val="Normal"/>
    <w:next w:val="Normal"/>
    <w:qFormat/>
    <w:pPr>
      <w:keepNext/>
      <w:tabs>
        <w:tab w:val="left" w:pos="284"/>
        <w:tab w:val="left" w:pos="851"/>
        <w:tab w:val="left" w:pos="5103"/>
        <w:tab w:val="left" w:pos="5954"/>
      </w:tabs>
      <w:jc w:val="center"/>
      <w:outlineLvl w:val="6"/>
    </w:pPr>
    <w:rPr>
      <w:b/>
      <w:sz w:val="18"/>
    </w:rPr>
  </w:style>
  <w:style w:type="paragraph" w:styleId="Heading8">
    <w:name w:val="heading 8"/>
    <w:basedOn w:val="Normal"/>
    <w:next w:val="Normal"/>
    <w:qFormat/>
    <w:pPr>
      <w:keepNext/>
      <w:tabs>
        <w:tab w:val="left" w:pos="284"/>
        <w:tab w:val="left" w:pos="851"/>
        <w:tab w:val="left" w:pos="5103"/>
        <w:tab w:val="left" w:pos="5954"/>
      </w:tabs>
      <w:outlineLvl w:val="7"/>
    </w:pPr>
    <w:rPr>
      <w:b/>
      <w:i/>
      <w:iCs/>
      <w:sz w:val="18"/>
    </w:rPr>
  </w:style>
  <w:style w:type="paragraph" w:styleId="Heading9">
    <w:name w:val="heading 9"/>
    <w:basedOn w:val="Normal"/>
    <w:next w:val="Normal"/>
    <w:qFormat/>
    <w:pPr>
      <w:keepNext/>
      <w:tabs>
        <w:tab w:val="left" w:pos="284"/>
        <w:tab w:val="left" w:pos="851"/>
        <w:tab w:val="left" w:pos="5103"/>
        <w:tab w:val="left" w:pos="5954"/>
      </w:tabs>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284"/>
        <w:tab w:val="left" w:pos="851"/>
        <w:tab w:val="left" w:pos="5103"/>
        <w:tab w:val="left" w:pos="5954"/>
      </w:tabs>
      <w:jc w:val="center"/>
      <w:outlineLvl w:val="0"/>
    </w:pPr>
    <w:rPr>
      <w:b/>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Cs w:val="20"/>
    </w:rPr>
  </w:style>
  <w:style w:type="paragraph" w:styleId="BodyText">
    <w:name w:val="Body Text"/>
    <w:basedOn w:val="Normal"/>
    <w:pPr>
      <w:tabs>
        <w:tab w:val="left" w:pos="284"/>
        <w:tab w:val="left" w:pos="851"/>
        <w:tab w:val="left" w:pos="5103"/>
        <w:tab w:val="left" w:pos="5954"/>
      </w:tabs>
    </w:pPr>
    <w:rPr>
      <w:b/>
      <w:caps/>
      <w:sz w:val="32"/>
      <w:szCs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454D8"/>
    <w:rPr>
      <w:rFonts w:ascii="Tahoma" w:hAnsi="Tahoma" w:cs="Tahoma"/>
      <w:sz w:val="16"/>
      <w:szCs w:val="16"/>
    </w:rPr>
  </w:style>
  <w:style w:type="paragraph" w:styleId="Footer">
    <w:name w:val="footer"/>
    <w:basedOn w:val="Normal"/>
    <w:link w:val="FooterChar"/>
    <w:rsid w:val="003866DB"/>
    <w:pPr>
      <w:tabs>
        <w:tab w:val="center" w:pos="4680"/>
        <w:tab w:val="right" w:pos="9360"/>
      </w:tabs>
    </w:pPr>
  </w:style>
  <w:style w:type="character" w:customStyle="1" w:styleId="FooterChar">
    <w:name w:val="Footer Char"/>
    <w:link w:val="Footer"/>
    <w:rsid w:val="003866DB"/>
    <w:rPr>
      <w:sz w:val="24"/>
      <w:szCs w:val="24"/>
      <w:lang w:val="en-GB"/>
    </w:rPr>
  </w:style>
  <w:style w:type="character" w:styleId="Emphasis">
    <w:name w:val="Emphasis"/>
    <w:basedOn w:val="DefaultParagraphFont"/>
    <w:uiPriority w:val="20"/>
    <w:qFormat/>
    <w:rsid w:val="009272D2"/>
    <w:rPr>
      <w:i/>
      <w:iCs/>
    </w:rPr>
  </w:style>
  <w:style w:type="table" w:styleId="TableGrid">
    <w:name w:val="Table Grid"/>
    <w:basedOn w:val="TableNormal"/>
    <w:uiPriority w:val="39"/>
    <w:rsid w:val="00AA58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15D"/>
    <w:pPr>
      <w:ind w:left="720"/>
      <w:contextualSpacing/>
    </w:pPr>
  </w:style>
  <w:style w:type="character" w:customStyle="1" w:styleId="HeaderChar">
    <w:name w:val="Header Char"/>
    <w:basedOn w:val="DefaultParagraphFont"/>
    <w:link w:val="Header"/>
    <w:uiPriority w:val="99"/>
    <w:rsid w:val="009555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5311">
      <w:bodyDiv w:val="1"/>
      <w:marLeft w:val="0"/>
      <w:marRight w:val="0"/>
      <w:marTop w:val="0"/>
      <w:marBottom w:val="0"/>
      <w:divBdr>
        <w:top w:val="none" w:sz="0" w:space="0" w:color="auto"/>
        <w:left w:val="none" w:sz="0" w:space="0" w:color="auto"/>
        <w:bottom w:val="none" w:sz="0" w:space="0" w:color="auto"/>
        <w:right w:val="none" w:sz="0" w:space="0" w:color="auto"/>
      </w:divBdr>
    </w:div>
    <w:div w:id="267129334">
      <w:bodyDiv w:val="1"/>
      <w:marLeft w:val="0"/>
      <w:marRight w:val="0"/>
      <w:marTop w:val="0"/>
      <w:marBottom w:val="0"/>
      <w:divBdr>
        <w:top w:val="none" w:sz="0" w:space="0" w:color="auto"/>
        <w:left w:val="none" w:sz="0" w:space="0" w:color="auto"/>
        <w:bottom w:val="none" w:sz="0" w:space="0" w:color="auto"/>
        <w:right w:val="none" w:sz="0" w:space="0" w:color="auto"/>
      </w:divBdr>
    </w:div>
    <w:div w:id="324868289">
      <w:bodyDiv w:val="1"/>
      <w:marLeft w:val="0"/>
      <w:marRight w:val="0"/>
      <w:marTop w:val="0"/>
      <w:marBottom w:val="0"/>
      <w:divBdr>
        <w:top w:val="none" w:sz="0" w:space="0" w:color="auto"/>
        <w:left w:val="none" w:sz="0" w:space="0" w:color="auto"/>
        <w:bottom w:val="none" w:sz="0" w:space="0" w:color="auto"/>
        <w:right w:val="none" w:sz="0" w:space="0" w:color="auto"/>
      </w:divBdr>
    </w:div>
    <w:div w:id="378289409">
      <w:bodyDiv w:val="1"/>
      <w:marLeft w:val="0"/>
      <w:marRight w:val="0"/>
      <w:marTop w:val="0"/>
      <w:marBottom w:val="0"/>
      <w:divBdr>
        <w:top w:val="none" w:sz="0" w:space="0" w:color="auto"/>
        <w:left w:val="none" w:sz="0" w:space="0" w:color="auto"/>
        <w:bottom w:val="none" w:sz="0" w:space="0" w:color="auto"/>
        <w:right w:val="none" w:sz="0" w:space="0" w:color="auto"/>
      </w:divBdr>
    </w:div>
    <w:div w:id="414712557">
      <w:bodyDiv w:val="1"/>
      <w:marLeft w:val="0"/>
      <w:marRight w:val="0"/>
      <w:marTop w:val="0"/>
      <w:marBottom w:val="0"/>
      <w:divBdr>
        <w:top w:val="none" w:sz="0" w:space="0" w:color="auto"/>
        <w:left w:val="none" w:sz="0" w:space="0" w:color="auto"/>
        <w:bottom w:val="none" w:sz="0" w:space="0" w:color="auto"/>
        <w:right w:val="none" w:sz="0" w:space="0" w:color="auto"/>
      </w:divBdr>
    </w:div>
    <w:div w:id="420762301">
      <w:bodyDiv w:val="1"/>
      <w:marLeft w:val="0"/>
      <w:marRight w:val="0"/>
      <w:marTop w:val="0"/>
      <w:marBottom w:val="0"/>
      <w:divBdr>
        <w:top w:val="none" w:sz="0" w:space="0" w:color="auto"/>
        <w:left w:val="none" w:sz="0" w:space="0" w:color="auto"/>
        <w:bottom w:val="none" w:sz="0" w:space="0" w:color="auto"/>
        <w:right w:val="none" w:sz="0" w:space="0" w:color="auto"/>
      </w:divBdr>
    </w:div>
    <w:div w:id="422193342">
      <w:bodyDiv w:val="1"/>
      <w:marLeft w:val="0"/>
      <w:marRight w:val="0"/>
      <w:marTop w:val="0"/>
      <w:marBottom w:val="0"/>
      <w:divBdr>
        <w:top w:val="none" w:sz="0" w:space="0" w:color="auto"/>
        <w:left w:val="none" w:sz="0" w:space="0" w:color="auto"/>
        <w:bottom w:val="none" w:sz="0" w:space="0" w:color="auto"/>
        <w:right w:val="none" w:sz="0" w:space="0" w:color="auto"/>
      </w:divBdr>
    </w:div>
    <w:div w:id="426771725">
      <w:bodyDiv w:val="1"/>
      <w:marLeft w:val="0"/>
      <w:marRight w:val="0"/>
      <w:marTop w:val="0"/>
      <w:marBottom w:val="0"/>
      <w:divBdr>
        <w:top w:val="none" w:sz="0" w:space="0" w:color="auto"/>
        <w:left w:val="none" w:sz="0" w:space="0" w:color="auto"/>
        <w:bottom w:val="none" w:sz="0" w:space="0" w:color="auto"/>
        <w:right w:val="none" w:sz="0" w:space="0" w:color="auto"/>
      </w:divBdr>
    </w:div>
    <w:div w:id="439952002">
      <w:bodyDiv w:val="1"/>
      <w:marLeft w:val="0"/>
      <w:marRight w:val="0"/>
      <w:marTop w:val="0"/>
      <w:marBottom w:val="0"/>
      <w:divBdr>
        <w:top w:val="none" w:sz="0" w:space="0" w:color="auto"/>
        <w:left w:val="none" w:sz="0" w:space="0" w:color="auto"/>
        <w:bottom w:val="none" w:sz="0" w:space="0" w:color="auto"/>
        <w:right w:val="none" w:sz="0" w:space="0" w:color="auto"/>
      </w:divBdr>
    </w:div>
    <w:div w:id="444085258">
      <w:bodyDiv w:val="1"/>
      <w:marLeft w:val="0"/>
      <w:marRight w:val="0"/>
      <w:marTop w:val="0"/>
      <w:marBottom w:val="0"/>
      <w:divBdr>
        <w:top w:val="none" w:sz="0" w:space="0" w:color="auto"/>
        <w:left w:val="none" w:sz="0" w:space="0" w:color="auto"/>
        <w:bottom w:val="none" w:sz="0" w:space="0" w:color="auto"/>
        <w:right w:val="none" w:sz="0" w:space="0" w:color="auto"/>
      </w:divBdr>
    </w:div>
    <w:div w:id="597250312">
      <w:bodyDiv w:val="1"/>
      <w:marLeft w:val="0"/>
      <w:marRight w:val="0"/>
      <w:marTop w:val="0"/>
      <w:marBottom w:val="0"/>
      <w:divBdr>
        <w:top w:val="none" w:sz="0" w:space="0" w:color="auto"/>
        <w:left w:val="none" w:sz="0" w:space="0" w:color="auto"/>
        <w:bottom w:val="none" w:sz="0" w:space="0" w:color="auto"/>
        <w:right w:val="none" w:sz="0" w:space="0" w:color="auto"/>
      </w:divBdr>
    </w:div>
    <w:div w:id="624847638">
      <w:bodyDiv w:val="1"/>
      <w:marLeft w:val="0"/>
      <w:marRight w:val="0"/>
      <w:marTop w:val="0"/>
      <w:marBottom w:val="0"/>
      <w:divBdr>
        <w:top w:val="none" w:sz="0" w:space="0" w:color="auto"/>
        <w:left w:val="none" w:sz="0" w:space="0" w:color="auto"/>
        <w:bottom w:val="none" w:sz="0" w:space="0" w:color="auto"/>
        <w:right w:val="none" w:sz="0" w:space="0" w:color="auto"/>
      </w:divBdr>
    </w:div>
    <w:div w:id="640383769">
      <w:bodyDiv w:val="1"/>
      <w:marLeft w:val="0"/>
      <w:marRight w:val="0"/>
      <w:marTop w:val="0"/>
      <w:marBottom w:val="0"/>
      <w:divBdr>
        <w:top w:val="none" w:sz="0" w:space="0" w:color="auto"/>
        <w:left w:val="none" w:sz="0" w:space="0" w:color="auto"/>
        <w:bottom w:val="none" w:sz="0" w:space="0" w:color="auto"/>
        <w:right w:val="none" w:sz="0" w:space="0" w:color="auto"/>
      </w:divBdr>
    </w:div>
    <w:div w:id="709304696">
      <w:bodyDiv w:val="1"/>
      <w:marLeft w:val="0"/>
      <w:marRight w:val="0"/>
      <w:marTop w:val="0"/>
      <w:marBottom w:val="0"/>
      <w:divBdr>
        <w:top w:val="none" w:sz="0" w:space="0" w:color="auto"/>
        <w:left w:val="none" w:sz="0" w:space="0" w:color="auto"/>
        <w:bottom w:val="none" w:sz="0" w:space="0" w:color="auto"/>
        <w:right w:val="none" w:sz="0" w:space="0" w:color="auto"/>
      </w:divBdr>
    </w:div>
    <w:div w:id="752628122">
      <w:bodyDiv w:val="1"/>
      <w:marLeft w:val="0"/>
      <w:marRight w:val="0"/>
      <w:marTop w:val="0"/>
      <w:marBottom w:val="0"/>
      <w:divBdr>
        <w:top w:val="none" w:sz="0" w:space="0" w:color="auto"/>
        <w:left w:val="none" w:sz="0" w:space="0" w:color="auto"/>
        <w:bottom w:val="none" w:sz="0" w:space="0" w:color="auto"/>
        <w:right w:val="none" w:sz="0" w:space="0" w:color="auto"/>
      </w:divBdr>
    </w:div>
    <w:div w:id="775097485">
      <w:bodyDiv w:val="1"/>
      <w:marLeft w:val="0"/>
      <w:marRight w:val="0"/>
      <w:marTop w:val="0"/>
      <w:marBottom w:val="0"/>
      <w:divBdr>
        <w:top w:val="none" w:sz="0" w:space="0" w:color="auto"/>
        <w:left w:val="none" w:sz="0" w:space="0" w:color="auto"/>
        <w:bottom w:val="none" w:sz="0" w:space="0" w:color="auto"/>
        <w:right w:val="none" w:sz="0" w:space="0" w:color="auto"/>
      </w:divBdr>
    </w:div>
    <w:div w:id="968896880">
      <w:bodyDiv w:val="1"/>
      <w:marLeft w:val="0"/>
      <w:marRight w:val="0"/>
      <w:marTop w:val="0"/>
      <w:marBottom w:val="0"/>
      <w:divBdr>
        <w:top w:val="none" w:sz="0" w:space="0" w:color="auto"/>
        <w:left w:val="none" w:sz="0" w:space="0" w:color="auto"/>
        <w:bottom w:val="none" w:sz="0" w:space="0" w:color="auto"/>
        <w:right w:val="none" w:sz="0" w:space="0" w:color="auto"/>
      </w:divBdr>
    </w:div>
    <w:div w:id="1008796858">
      <w:bodyDiv w:val="1"/>
      <w:marLeft w:val="0"/>
      <w:marRight w:val="0"/>
      <w:marTop w:val="0"/>
      <w:marBottom w:val="0"/>
      <w:divBdr>
        <w:top w:val="none" w:sz="0" w:space="0" w:color="auto"/>
        <w:left w:val="none" w:sz="0" w:space="0" w:color="auto"/>
        <w:bottom w:val="none" w:sz="0" w:space="0" w:color="auto"/>
        <w:right w:val="none" w:sz="0" w:space="0" w:color="auto"/>
      </w:divBdr>
    </w:div>
    <w:div w:id="1248228669">
      <w:bodyDiv w:val="1"/>
      <w:marLeft w:val="0"/>
      <w:marRight w:val="0"/>
      <w:marTop w:val="0"/>
      <w:marBottom w:val="0"/>
      <w:divBdr>
        <w:top w:val="none" w:sz="0" w:space="0" w:color="auto"/>
        <w:left w:val="none" w:sz="0" w:space="0" w:color="auto"/>
        <w:bottom w:val="none" w:sz="0" w:space="0" w:color="auto"/>
        <w:right w:val="none" w:sz="0" w:space="0" w:color="auto"/>
      </w:divBdr>
    </w:div>
    <w:div w:id="1432237129">
      <w:bodyDiv w:val="1"/>
      <w:marLeft w:val="0"/>
      <w:marRight w:val="0"/>
      <w:marTop w:val="0"/>
      <w:marBottom w:val="0"/>
      <w:divBdr>
        <w:top w:val="none" w:sz="0" w:space="0" w:color="auto"/>
        <w:left w:val="none" w:sz="0" w:space="0" w:color="auto"/>
        <w:bottom w:val="none" w:sz="0" w:space="0" w:color="auto"/>
        <w:right w:val="none" w:sz="0" w:space="0" w:color="auto"/>
      </w:divBdr>
    </w:div>
    <w:div w:id="1498694679">
      <w:bodyDiv w:val="1"/>
      <w:marLeft w:val="0"/>
      <w:marRight w:val="0"/>
      <w:marTop w:val="0"/>
      <w:marBottom w:val="0"/>
      <w:divBdr>
        <w:top w:val="none" w:sz="0" w:space="0" w:color="auto"/>
        <w:left w:val="none" w:sz="0" w:space="0" w:color="auto"/>
        <w:bottom w:val="none" w:sz="0" w:space="0" w:color="auto"/>
        <w:right w:val="none" w:sz="0" w:space="0" w:color="auto"/>
      </w:divBdr>
    </w:div>
    <w:div w:id="1543595578">
      <w:bodyDiv w:val="1"/>
      <w:marLeft w:val="0"/>
      <w:marRight w:val="0"/>
      <w:marTop w:val="0"/>
      <w:marBottom w:val="0"/>
      <w:divBdr>
        <w:top w:val="none" w:sz="0" w:space="0" w:color="auto"/>
        <w:left w:val="none" w:sz="0" w:space="0" w:color="auto"/>
        <w:bottom w:val="none" w:sz="0" w:space="0" w:color="auto"/>
        <w:right w:val="none" w:sz="0" w:space="0" w:color="auto"/>
      </w:divBdr>
    </w:div>
    <w:div w:id="1593778424">
      <w:bodyDiv w:val="1"/>
      <w:marLeft w:val="0"/>
      <w:marRight w:val="0"/>
      <w:marTop w:val="0"/>
      <w:marBottom w:val="0"/>
      <w:divBdr>
        <w:top w:val="none" w:sz="0" w:space="0" w:color="auto"/>
        <w:left w:val="none" w:sz="0" w:space="0" w:color="auto"/>
        <w:bottom w:val="none" w:sz="0" w:space="0" w:color="auto"/>
        <w:right w:val="none" w:sz="0" w:space="0" w:color="auto"/>
      </w:divBdr>
    </w:div>
    <w:div w:id="1663386857">
      <w:bodyDiv w:val="1"/>
      <w:marLeft w:val="0"/>
      <w:marRight w:val="0"/>
      <w:marTop w:val="0"/>
      <w:marBottom w:val="0"/>
      <w:divBdr>
        <w:top w:val="none" w:sz="0" w:space="0" w:color="auto"/>
        <w:left w:val="none" w:sz="0" w:space="0" w:color="auto"/>
        <w:bottom w:val="none" w:sz="0" w:space="0" w:color="auto"/>
        <w:right w:val="none" w:sz="0" w:space="0" w:color="auto"/>
      </w:divBdr>
    </w:div>
    <w:div w:id="1830823568">
      <w:bodyDiv w:val="1"/>
      <w:marLeft w:val="0"/>
      <w:marRight w:val="0"/>
      <w:marTop w:val="0"/>
      <w:marBottom w:val="0"/>
      <w:divBdr>
        <w:top w:val="none" w:sz="0" w:space="0" w:color="auto"/>
        <w:left w:val="none" w:sz="0" w:space="0" w:color="auto"/>
        <w:bottom w:val="none" w:sz="0" w:space="0" w:color="auto"/>
        <w:right w:val="none" w:sz="0" w:space="0" w:color="auto"/>
      </w:divBdr>
    </w:div>
    <w:div w:id="1929070217">
      <w:bodyDiv w:val="1"/>
      <w:marLeft w:val="0"/>
      <w:marRight w:val="0"/>
      <w:marTop w:val="0"/>
      <w:marBottom w:val="0"/>
      <w:divBdr>
        <w:top w:val="none" w:sz="0" w:space="0" w:color="auto"/>
        <w:left w:val="none" w:sz="0" w:space="0" w:color="auto"/>
        <w:bottom w:val="none" w:sz="0" w:space="0" w:color="auto"/>
        <w:right w:val="none" w:sz="0" w:space="0" w:color="auto"/>
      </w:divBdr>
    </w:div>
    <w:div w:id="20895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6F24-3746-B849-BDFB-F4598B72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LADY MARGARET HALL</vt:lpstr>
    </vt:vector>
  </TitlesOfParts>
  <Company>Microsoft</Company>
  <LinksUpToDate>false</LinksUpToDate>
  <CharactersWithSpaces>5119</CharactersWithSpaces>
  <SharedDoc>false</SharedDoc>
  <HLinks>
    <vt:vector size="120" baseType="variant">
      <vt:variant>
        <vt:i4>4980789</vt:i4>
      </vt:variant>
      <vt:variant>
        <vt:i4>57</vt:i4>
      </vt:variant>
      <vt:variant>
        <vt:i4>0</vt:i4>
      </vt:variant>
      <vt:variant>
        <vt:i4>5</vt:i4>
      </vt:variant>
      <vt:variant>
        <vt:lpwstr>mailto:susan.wollenberg@music.ox.ac.uk</vt:lpwstr>
      </vt:variant>
      <vt:variant>
        <vt:lpwstr/>
      </vt:variant>
      <vt:variant>
        <vt:i4>1769594</vt:i4>
      </vt:variant>
      <vt:variant>
        <vt:i4>54</vt:i4>
      </vt:variant>
      <vt:variant>
        <vt:i4>0</vt:i4>
      </vt:variant>
      <vt:variant>
        <vt:i4>5</vt:i4>
      </vt:variant>
      <vt:variant>
        <vt:lpwstr>mailto:alain.viala@wadh.ox.ac.uk</vt:lpwstr>
      </vt:variant>
      <vt:variant>
        <vt:lpwstr/>
      </vt:variant>
      <vt:variant>
        <vt:i4>655461</vt:i4>
      </vt:variant>
      <vt:variant>
        <vt:i4>51</vt:i4>
      </vt:variant>
      <vt:variant>
        <vt:i4>0</vt:i4>
      </vt:variant>
      <vt:variant>
        <vt:i4>5</vt:i4>
      </vt:variant>
      <vt:variant>
        <vt:lpwstr>mailto:adrian.thomas@zoo.ox.ac.uk</vt:lpwstr>
      </vt:variant>
      <vt:variant>
        <vt:lpwstr/>
      </vt:variant>
      <vt:variant>
        <vt:i4>5046333</vt:i4>
      </vt:variant>
      <vt:variant>
        <vt:i4>48</vt:i4>
      </vt:variant>
      <vt:variant>
        <vt:i4>0</vt:i4>
      </vt:variant>
      <vt:variant>
        <vt:i4>5</vt:i4>
      </vt:variant>
      <vt:variant>
        <vt:lpwstr>mailto:gillian.peele@lmh.ox.ac.uk</vt:lpwstr>
      </vt:variant>
      <vt:variant>
        <vt:lpwstr/>
      </vt:variant>
      <vt:variant>
        <vt:i4>65652</vt:i4>
      </vt:variant>
      <vt:variant>
        <vt:i4>45</vt:i4>
      </vt:variant>
      <vt:variant>
        <vt:i4>0</vt:i4>
      </vt:variant>
      <vt:variant>
        <vt:i4>5</vt:i4>
      </vt:variant>
      <vt:variant>
        <vt:lpwstr>mailto:edward.nye@lincoln.ox.ac.uk</vt:lpwstr>
      </vt:variant>
      <vt:variant>
        <vt:lpwstr/>
      </vt:variant>
      <vt:variant>
        <vt:i4>4128838</vt:i4>
      </vt:variant>
      <vt:variant>
        <vt:i4>42</vt:i4>
      </vt:variant>
      <vt:variant>
        <vt:i4>0</vt:i4>
      </vt:variant>
      <vt:variant>
        <vt:i4>5</vt:i4>
      </vt:variant>
      <vt:variant>
        <vt:lpwstr>mailto:catherine.macrobert@lmh.ox.ac.uk</vt:lpwstr>
      </vt:variant>
      <vt:variant>
        <vt:lpwstr/>
      </vt:variant>
      <vt:variant>
        <vt:i4>3276893</vt:i4>
      </vt:variant>
      <vt:variant>
        <vt:i4>39</vt:i4>
      </vt:variant>
      <vt:variant>
        <vt:i4>0</vt:i4>
      </vt:variant>
      <vt:variant>
        <vt:i4>5</vt:i4>
      </vt:variant>
      <vt:variant>
        <vt:lpwstr>mailto:david.macdonald@zoo.ox.ac.uk</vt:lpwstr>
      </vt:variant>
      <vt:variant>
        <vt:lpwstr/>
      </vt:variant>
      <vt:variant>
        <vt:i4>131081</vt:i4>
      </vt:variant>
      <vt:variant>
        <vt:i4>36</vt:i4>
      </vt:variant>
      <vt:variant>
        <vt:i4>0</vt:i4>
      </vt:variant>
      <vt:variant>
        <vt:i4>5</vt:i4>
      </vt:variant>
      <vt:variant>
        <vt:lpwstr>http://www.lmh.ox.ac.uk/Tutors/Lecturers/Profiles/Dr-Kirsten-McConnachie.aspx</vt:lpwstr>
      </vt:variant>
      <vt:variant>
        <vt:lpwstr/>
      </vt:variant>
      <vt:variant>
        <vt:i4>4259893</vt:i4>
      </vt:variant>
      <vt:variant>
        <vt:i4>33</vt:i4>
      </vt:variant>
      <vt:variant>
        <vt:i4>0</vt:i4>
      </vt:variant>
      <vt:variant>
        <vt:i4>5</vt:i4>
      </vt:variant>
      <vt:variant>
        <vt:lpwstr>mailto:jose.goicoechea@chem.ox.ac.uk</vt:lpwstr>
      </vt:variant>
      <vt:variant>
        <vt:lpwstr/>
      </vt:variant>
      <vt:variant>
        <vt:i4>5177390</vt:i4>
      </vt:variant>
      <vt:variant>
        <vt:i4>30</vt:i4>
      </vt:variant>
      <vt:variant>
        <vt:i4>0</vt:i4>
      </vt:variant>
      <vt:variant>
        <vt:i4>5</vt:i4>
      </vt:variant>
      <vt:variant>
        <vt:lpwstr>mailto:christine.gerrard@lmh.ox.ac.uk</vt:lpwstr>
      </vt:variant>
      <vt:variant>
        <vt:lpwstr/>
      </vt:variant>
      <vt:variant>
        <vt:i4>5439538</vt:i4>
      </vt:variant>
      <vt:variant>
        <vt:i4>27</vt:i4>
      </vt:variant>
      <vt:variant>
        <vt:i4>0</vt:i4>
      </vt:variant>
      <vt:variant>
        <vt:i4>5</vt:i4>
      </vt:variant>
      <vt:variant>
        <vt:lpwstr>mailto:allan.doig@lmh.ox.ac.uk</vt:lpwstr>
      </vt:variant>
      <vt:variant>
        <vt:lpwstr/>
      </vt:variant>
      <vt:variant>
        <vt:i4>7340037</vt:i4>
      </vt:variant>
      <vt:variant>
        <vt:i4>24</vt:i4>
      </vt:variant>
      <vt:variant>
        <vt:i4>0</vt:i4>
      </vt:variant>
      <vt:variant>
        <vt:i4>5</vt:i4>
      </vt:variant>
      <vt:variant>
        <vt:lpwstr>mailto:john.day@lmh.ox.ac.uk</vt:lpwstr>
      </vt:variant>
      <vt:variant>
        <vt:lpwstr/>
      </vt:variant>
      <vt:variant>
        <vt:i4>4456521</vt:i4>
      </vt:variant>
      <vt:variant>
        <vt:i4>21</vt:i4>
      </vt:variant>
      <vt:variant>
        <vt:i4>0</vt:i4>
      </vt:variant>
      <vt:variant>
        <vt:i4>5</vt:i4>
      </vt:variant>
      <vt:variant>
        <vt:lpwstr>http://www.lmh.ox.ac.uk/Tutors/Fellows/Profiles/Dr-Amin-Benaissa.aspx</vt:lpwstr>
      </vt:variant>
      <vt:variant>
        <vt:lpwstr/>
      </vt:variant>
      <vt:variant>
        <vt:i4>4653092</vt:i4>
      </vt:variant>
      <vt:variant>
        <vt:i4>18</vt:i4>
      </vt:variant>
      <vt:variant>
        <vt:i4>0</vt:i4>
      </vt:variant>
      <vt:variant>
        <vt:i4>5</vt:i4>
      </vt:variant>
      <vt:variant>
        <vt:lpwstr>mailto:helen.barr@lmh.ox.ac.uk</vt:lpwstr>
      </vt:variant>
      <vt:variant>
        <vt:lpwstr/>
      </vt:variant>
      <vt:variant>
        <vt:i4>5505075</vt:i4>
      </vt:variant>
      <vt:variant>
        <vt:i4>15</vt:i4>
      </vt:variant>
      <vt:variant>
        <vt:i4>0</vt:i4>
      </vt:variant>
      <vt:variant>
        <vt:i4>5</vt:i4>
      </vt:variant>
      <vt:variant>
        <vt:lpwstr>mailto:david.andrews@lmh.ox.ac.uk</vt:lpwstr>
      </vt:variant>
      <vt:variant>
        <vt:lpwstr/>
      </vt:variant>
      <vt:variant>
        <vt:i4>7602206</vt:i4>
      </vt:variant>
      <vt:variant>
        <vt:i4>12</vt:i4>
      </vt:variant>
      <vt:variant>
        <vt:i4>0</vt:i4>
      </vt:variant>
      <vt:variant>
        <vt:i4>5</vt:i4>
      </vt:variant>
      <vt:variant>
        <vt:lpwstr>mailto:robert.adlington@lmh.ox.ac.uk</vt:lpwstr>
      </vt:variant>
      <vt:variant>
        <vt:lpwstr/>
      </vt:variant>
      <vt:variant>
        <vt:i4>589926</vt:i4>
      </vt:variant>
      <vt:variant>
        <vt:i4>9</vt:i4>
      </vt:variant>
      <vt:variant>
        <vt:i4>0</vt:i4>
      </vt:variant>
      <vt:variant>
        <vt:i4>5</vt:i4>
      </vt:variant>
      <vt:variant>
        <vt:lpwstr>mailto:mark.seal@lmh.ox.ac.uk</vt:lpwstr>
      </vt:variant>
      <vt:variant>
        <vt:lpwstr/>
      </vt:variant>
      <vt:variant>
        <vt:i4>2097175</vt:i4>
      </vt:variant>
      <vt:variant>
        <vt:i4>6</vt:i4>
      </vt:variant>
      <vt:variant>
        <vt:i4>0</vt:i4>
      </vt:variant>
      <vt:variant>
        <vt:i4>5</vt:i4>
      </vt:variant>
      <vt:variant>
        <vt:lpwstr>mailto:outreach@lmh.ox.ac.uk</vt:lpwstr>
      </vt:variant>
      <vt:variant>
        <vt:lpwstr/>
      </vt:variant>
      <vt:variant>
        <vt:i4>3735562</vt:i4>
      </vt:variant>
      <vt:variant>
        <vt:i4>3</vt:i4>
      </vt:variant>
      <vt:variant>
        <vt:i4>0</vt:i4>
      </vt:variant>
      <vt:variant>
        <vt:i4>5</vt:i4>
      </vt:variant>
      <vt:variant>
        <vt:lpwstr>mailto:bursary@lmh.ox.ac.uk</vt:lpwstr>
      </vt:variant>
      <vt:variant>
        <vt:lpwstr/>
      </vt:variant>
      <vt:variant>
        <vt:i4>6029430</vt:i4>
      </vt:variant>
      <vt:variant>
        <vt:i4>0</vt:i4>
      </vt:variant>
      <vt:variant>
        <vt:i4>0</vt:i4>
      </vt:variant>
      <vt:variant>
        <vt:i4>5</vt:i4>
      </vt:variant>
      <vt:variant>
        <vt:lpwstr>mailto:lodge@lmh.ox.ac.uk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MARGARET HALL</dc:title>
  <dc:creator>Gemma Sedgwick</dc:creator>
  <cp:lastModifiedBy>Eleanor Holton</cp:lastModifiedBy>
  <cp:revision>3</cp:revision>
  <cp:lastPrinted>2020-01-24T16:54:00Z</cp:lastPrinted>
  <dcterms:created xsi:type="dcterms:W3CDTF">2020-01-30T08:19:00Z</dcterms:created>
  <dcterms:modified xsi:type="dcterms:W3CDTF">2020-01-30T09:24:00Z</dcterms:modified>
</cp:coreProperties>
</file>